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cs="Times New Roman"/>
          <w:color w:val="000000" w:themeColor="text1"/>
          <w:szCs w:val="28"/>
        </w:rPr>
        <w:id w:val="71245576"/>
        <w:docPartObj>
          <w:docPartGallery w:val="Cover Pages"/>
          <w:docPartUnique/>
        </w:docPartObj>
      </w:sdtPr>
      <w:sdtContent>
        <w:p w14:paraId="05F13219" w14:textId="1582FD00" w:rsidR="00744BB4" w:rsidRPr="00A074AF" w:rsidRDefault="00535651" w:rsidP="00744BB4">
          <w:pPr>
            <w:tabs>
              <w:tab w:val="center" w:pos="4677"/>
            </w:tabs>
            <w:spacing w:after="0" w:line="336" w:lineRule="auto"/>
            <w:jc w:val="center"/>
            <w:rPr>
              <w:rFonts w:cs="Times New Roman"/>
              <w:b/>
              <w:color w:val="000000" w:themeColor="text1"/>
              <w:sz w:val="32"/>
              <w:szCs w:val="32"/>
              <w:lang w:val="en-US"/>
            </w:rPr>
          </w:pPr>
          <w:r w:rsidRPr="00A074AF">
            <w:rPr>
              <w:rFonts w:cs="Times New Roman"/>
              <w:b/>
              <w:noProof/>
              <w:color w:val="000000" w:themeColor="text1"/>
              <w:sz w:val="32"/>
              <w:szCs w:val="32"/>
              <w:lang w:val="en-US"/>
            </w:rPr>
            <w:drawing>
              <wp:anchor distT="0" distB="0" distL="114300" distR="114300" simplePos="0" relativeHeight="251659264" behindDoc="0" locked="0" layoutInCell="1" allowOverlap="1" wp14:anchorId="028B9823" wp14:editId="5744F6D7">
                <wp:simplePos x="0" y="0"/>
                <wp:positionH relativeFrom="column">
                  <wp:posOffset>-752066</wp:posOffset>
                </wp:positionH>
                <wp:positionV relativeFrom="paragraph">
                  <wp:posOffset>-543334</wp:posOffset>
                </wp:positionV>
                <wp:extent cx="1479456" cy="1393709"/>
                <wp:effectExtent l="171450" t="133350" r="368394" b="301741"/>
                <wp:wrapNone/>
                <wp:docPr id="42" name="Picture 6" descr="110158633_3260299480675437_710068228656529491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58633_3260299480675437_7100682286565294917_n.jpg"/>
                        <pic:cNvPicPr/>
                      </pic:nvPicPr>
                      <pic:blipFill>
                        <a:blip r:embed="rId9" cstate="print"/>
                        <a:stretch>
                          <a:fillRect/>
                        </a:stretch>
                      </pic:blipFill>
                      <pic:spPr>
                        <a:xfrm>
                          <a:off x="0" y="0"/>
                          <a:ext cx="1479456" cy="1393709"/>
                        </a:xfrm>
                        <a:prstGeom prst="rect">
                          <a:avLst/>
                        </a:prstGeom>
                        <a:ln>
                          <a:noFill/>
                        </a:ln>
                        <a:effectLst>
                          <a:outerShdw blurRad="292100" dist="139700" dir="2700000" algn="tl" rotWithShape="0">
                            <a:srgbClr val="333333">
                              <a:alpha val="65000"/>
                            </a:srgbClr>
                          </a:outerShdw>
                        </a:effectLst>
                      </pic:spPr>
                    </pic:pic>
                  </a:graphicData>
                </a:graphic>
              </wp:anchor>
            </w:drawing>
          </w:r>
          <w:r w:rsidR="00744BB4" w:rsidRPr="00A074AF">
            <w:rPr>
              <w:rFonts w:cs="Times New Roman"/>
              <w:b/>
              <w:color w:val="000000" w:themeColor="text1"/>
              <w:sz w:val="32"/>
              <w:szCs w:val="32"/>
              <w:lang w:val="en-US"/>
            </w:rPr>
            <w:t>BỆNH VIỆN ĐA KHOA THÀNH PHỐ HÀ TĨNH</w:t>
          </w:r>
        </w:p>
        <w:p w14:paraId="111BAF25" w14:textId="305DB203" w:rsidR="00744BB4" w:rsidRPr="00A074AF" w:rsidRDefault="00744BB4" w:rsidP="00744BB4">
          <w:pPr>
            <w:tabs>
              <w:tab w:val="center" w:pos="4677"/>
            </w:tabs>
            <w:spacing w:after="0" w:line="336" w:lineRule="auto"/>
            <w:jc w:val="center"/>
            <w:rPr>
              <w:rFonts w:cs="Times New Roman"/>
              <w:color w:val="000000" w:themeColor="text1"/>
              <w:sz w:val="32"/>
              <w:szCs w:val="32"/>
              <w:lang w:val="en-US"/>
            </w:rPr>
          </w:pPr>
          <w:r w:rsidRPr="00A074AF">
            <w:rPr>
              <w:rFonts w:cs="Times New Roman"/>
              <w:color w:val="000000" w:themeColor="text1"/>
              <w:sz w:val="32"/>
              <w:szCs w:val="32"/>
              <w:lang w:val="en-US"/>
            </w:rPr>
            <w:t>DƯỢC LÂM SÀNG &amp; THÔNG TIN THUỐC</w:t>
          </w:r>
        </w:p>
        <w:p w14:paraId="6E1ACB8C" w14:textId="6903295C" w:rsidR="00ED1526" w:rsidRPr="004E5F40" w:rsidRDefault="00ED1526" w:rsidP="00744BB4">
          <w:pPr>
            <w:tabs>
              <w:tab w:val="center" w:pos="4677"/>
            </w:tabs>
            <w:spacing w:after="0" w:line="336" w:lineRule="auto"/>
            <w:jc w:val="center"/>
            <w:rPr>
              <w:rFonts w:cs="Times New Roman"/>
              <w:color w:val="000000" w:themeColor="text1"/>
              <w:szCs w:val="28"/>
              <w:lang w:val="en-US"/>
            </w:rPr>
          </w:pPr>
        </w:p>
        <w:p w14:paraId="14FFA10A" w14:textId="041FCC13" w:rsidR="00ED1526" w:rsidRPr="004E5F40" w:rsidRDefault="00ED1526" w:rsidP="00744BB4">
          <w:pPr>
            <w:tabs>
              <w:tab w:val="center" w:pos="4677"/>
            </w:tabs>
            <w:spacing w:after="0" w:line="336" w:lineRule="auto"/>
            <w:jc w:val="center"/>
            <w:rPr>
              <w:rFonts w:cs="Times New Roman"/>
              <w:color w:val="000000" w:themeColor="text1"/>
              <w:szCs w:val="28"/>
              <w:lang w:val="en-US"/>
            </w:rPr>
          </w:pPr>
        </w:p>
        <w:p w14:paraId="2DD1B4C1" w14:textId="32685BAD" w:rsidR="00ED1526" w:rsidRPr="004E5F40" w:rsidRDefault="00ED1526" w:rsidP="00744BB4">
          <w:pPr>
            <w:tabs>
              <w:tab w:val="center" w:pos="4677"/>
            </w:tabs>
            <w:spacing w:after="0" w:line="336" w:lineRule="auto"/>
            <w:jc w:val="center"/>
            <w:rPr>
              <w:rFonts w:cs="Times New Roman"/>
              <w:color w:val="000000" w:themeColor="text1"/>
              <w:szCs w:val="28"/>
              <w:lang w:val="en-US"/>
            </w:rPr>
          </w:pPr>
        </w:p>
        <w:p w14:paraId="61102BD3" w14:textId="63CFB7DD" w:rsidR="00744BB4" w:rsidRPr="004E5F40" w:rsidRDefault="00744BB4" w:rsidP="00744BB4">
          <w:pPr>
            <w:spacing w:after="0" w:line="336" w:lineRule="auto"/>
            <w:ind w:left="-1276" w:firstLine="993"/>
            <w:rPr>
              <w:rFonts w:cs="Times New Roman"/>
              <w:color w:val="000000" w:themeColor="text1"/>
              <w:szCs w:val="28"/>
              <w:lang w:val="en-US"/>
            </w:rPr>
          </w:pPr>
        </w:p>
        <w:p w14:paraId="446E2414" w14:textId="652D4C83" w:rsidR="00744BB4" w:rsidRPr="004E5F40" w:rsidRDefault="00744BB4" w:rsidP="00C512FC">
          <w:pPr>
            <w:spacing w:after="0" w:line="336" w:lineRule="auto"/>
            <w:ind w:left="-1276" w:firstLine="992"/>
            <w:rPr>
              <w:rFonts w:cs="Times New Roman"/>
              <w:color w:val="000000" w:themeColor="text1"/>
              <w:szCs w:val="28"/>
              <w:lang w:val="en-US"/>
            </w:rPr>
          </w:pPr>
          <w:r w:rsidRPr="004E5F40">
            <w:rPr>
              <w:rFonts w:cs="Times New Roman"/>
              <w:noProof/>
              <w:color w:val="000000" w:themeColor="text1"/>
              <w:szCs w:val="28"/>
              <w:lang w:val="en-US"/>
            </w:rPr>
            <mc:AlternateContent>
              <mc:Choice Requires="wps">
                <w:drawing>
                  <wp:inline distT="0" distB="0" distL="0" distR="0" wp14:anchorId="11012F5C" wp14:editId="758288A0">
                    <wp:extent cx="5973413" cy="1666865"/>
                    <wp:effectExtent l="0" t="0" r="0" b="0"/>
                    <wp:docPr id="4" name="WordArt 1" descr="Paper bag"/>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73413" cy="1666865"/>
                            </a:xfrm>
                            <a:prstGeom prst="rect">
                              <a:avLst/>
                            </a:prstGeom>
                          </wps:spPr>
                          <wps:txbx>
                            <w:txbxContent>
                              <w:p w14:paraId="14D908DE" w14:textId="77777777" w:rsidR="00535651" w:rsidRDefault="00535651" w:rsidP="00744BB4">
                                <w:pPr>
                                  <w:pStyle w:val="NormalWeb"/>
                                  <w:spacing w:before="0" w:beforeAutospacing="0" w:after="0" w:afterAutospacing="0"/>
                                  <w:jc w:val="center"/>
                                </w:pPr>
                                <w:r w:rsidRPr="00744BB4">
                                  <w:rPr>
                                    <w:sz w:val="72"/>
                                    <w:szCs w:val="72"/>
                                    <w14:shadow w14:blurRad="0" w14:dist="564007" w14:dir="14049741" w14:sx="125000" w14:sy="125000" w14:kx="0" w14:ky="0" w14:algn="tl">
                                      <w14:srgbClr w14:val="C7DFD3">
                                        <w14:alpha w14:val="20000"/>
                                      </w14:srgbClr>
                                    </w14:shadow>
                                    <w14:textOutline w14:w="9525" w14:cap="flat" w14:cmpd="sng" w14:algn="ctr">
                                      <w14:solidFill>
                                        <w14:srgbClr w14:val="008000"/>
                                      </w14:solidFill>
                                      <w14:prstDash w14:val="solid"/>
                                      <w14:round/>
                                    </w14:textOutline>
                                  </w:rPr>
                                  <w:t>BẢN TIN THÔNG TIN THUỐC</w:t>
                                </w:r>
                              </w:p>
                            </w:txbxContent>
                          </wps:txbx>
                          <wps:bodyPr wrap="square" numCol="1" fromWordArt="1">
                            <a:prstTxWarp prst="textPlain">
                              <a:avLst>
                                <a:gd name="adj" fmla="val 50000"/>
                              </a:avLst>
                            </a:prstTxWarp>
                            <a:spAutoFit/>
                          </wps:bodyPr>
                        </wps:wsp>
                      </a:graphicData>
                    </a:graphic>
                  </wp:inline>
                </w:drawing>
              </mc:Choice>
              <mc:Fallback>
                <w:pict>
                  <v:shapetype w14:anchorId="11012F5C" id="_x0000_t202" coordsize="21600,21600" o:spt="202" path="m,l,21600r21600,l21600,xe">
                    <v:stroke joinstyle="miter"/>
                    <v:path gradientshapeok="t" o:connecttype="rect"/>
                  </v:shapetype>
                  <v:shape id="WordArt 1" o:spid="_x0000_s1026" type="#_x0000_t202" alt="Paper bag" style="width:470.35pt;height:13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" filled="f" stroked="f">
                    <o:lock v:ext="edit" shapetype="t"/>
                    <v:textbox style="mso-fit-shape-to-text:t">
                      <w:txbxContent>
                        <w:p w14:paraId="14D908DE" w14:textId="77777777" w:rsidR="00535651" w:rsidRDefault="00535651" w:rsidP="00744BB4">
                          <w:pPr>
                            <w:pStyle w:val="NormalWeb"/>
                            <w:spacing w:before="0" w:beforeAutospacing="0" w:after="0" w:afterAutospacing="0"/>
                            <w:jc w:val="center"/>
                          </w:pPr>
                          <w:r w:rsidRPr="00744BB4">
                            <w:rPr>
                              <w:sz w:val="72"/>
                              <w:szCs w:val="72"/>
                              <w14:shadow w14:blurRad="0" w14:dist="564007" w14:dir="14049741" w14:sx="125000" w14:sy="125000" w14:kx="0" w14:ky="0" w14:algn="tl">
                                <w14:srgbClr w14:val="C7DFD3">
                                  <w14:alpha w14:val="20000"/>
                                </w14:srgbClr>
                              </w14:shadow>
                              <w14:textOutline w14:w="9525" w14:cap="flat" w14:cmpd="sng" w14:algn="ctr">
                                <w14:solidFill>
                                  <w14:srgbClr w14:val="008000"/>
                                </w14:solidFill>
                                <w14:prstDash w14:val="solid"/>
                                <w14:round/>
                              </w14:textOutline>
                            </w:rPr>
                            <w:t>BẢN TIN THÔNG TIN THUỐC</w:t>
                          </w:r>
                        </w:p>
                      </w:txbxContent>
                    </v:textbox>
                    <w10:anchorlock/>
                  </v:shape>
                </w:pict>
              </mc:Fallback>
            </mc:AlternateContent>
          </w:r>
        </w:p>
        <w:p w14:paraId="506AF8B8" w14:textId="77777777" w:rsidR="00744BB4" w:rsidRPr="004E5F40" w:rsidRDefault="00744BB4" w:rsidP="00744BB4">
          <w:pPr>
            <w:spacing w:after="0" w:line="336" w:lineRule="auto"/>
            <w:ind w:left="-1276" w:firstLine="993"/>
            <w:rPr>
              <w:rFonts w:cs="Times New Roman"/>
              <w:color w:val="000000" w:themeColor="text1"/>
              <w:szCs w:val="28"/>
              <w:lang w:val="en-US"/>
            </w:rPr>
          </w:pPr>
          <w:r w:rsidRPr="004E5F40">
            <w:rPr>
              <w:rFonts w:cs="Times New Roman"/>
              <w:color w:val="000000" w:themeColor="text1"/>
              <w:szCs w:val="28"/>
              <w:lang w:val="en-US"/>
            </w:rPr>
            <w:t xml:space="preserve">                                                  </w:t>
          </w:r>
        </w:p>
        <w:p w14:paraId="32D48270" w14:textId="77777777" w:rsidR="00744BB4" w:rsidRPr="004E5F40" w:rsidRDefault="00744BB4" w:rsidP="00744BB4">
          <w:pPr>
            <w:spacing w:after="0" w:line="336" w:lineRule="auto"/>
            <w:ind w:left="-1276" w:firstLine="993"/>
            <w:jc w:val="center"/>
            <w:rPr>
              <w:rFonts w:cs="Times New Roman"/>
              <w:color w:val="000000" w:themeColor="text1"/>
              <w:szCs w:val="28"/>
              <w:lang w:val="en-US"/>
            </w:rPr>
          </w:pPr>
          <w:r w:rsidRPr="004E5F40">
            <w:rPr>
              <w:rFonts w:cs="Times New Roman"/>
              <w:color w:val="000000" w:themeColor="text1"/>
              <w:szCs w:val="28"/>
              <w:lang w:val="en-US"/>
            </w:rPr>
            <w:t>SỐ</w:t>
          </w:r>
          <w:r w:rsidR="004601B0">
            <w:rPr>
              <w:rFonts w:cs="Times New Roman"/>
              <w:color w:val="000000" w:themeColor="text1"/>
              <w:szCs w:val="28"/>
              <w:lang w:val="en-US"/>
            </w:rPr>
            <w:t xml:space="preserve"> 1</w:t>
          </w:r>
          <w:r w:rsidRPr="004E5F40">
            <w:rPr>
              <w:rFonts w:cs="Times New Roman"/>
              <w:color w:val="000000" w:themeColor="text1"/>
              <w:szCs w:val="28"/>
              <w:lang w:val="en-US"/>
            </w:rPr>
            <w:t>-2022</w:t>
          </w:r>
        </w:p>
        <w:p w14:paraId="1D9CC321" w14:textId="77777777" w:rsidR="00744BB4" w:rsidRPr="004E5F40" w:rsidRDefault="00744BB4" w:rsidP="00744BB4">
          <w:pPr>
            <w:spacing w:after="0" w:line="336" w:lineRule="auto"/>
            <w:ind w:left="-1134" w:right="-851" w:hanging="567"/>
            <w:rPr>
              <w:rFonts w:cs="Times New Roman"/>
              <w:color w:val="000000" w:themeColor="text1"/>
              <w:szCs w:val="28"/>
            </w:rPr>
          </w:pPr>
          <w:r w:rsidRPr="004E5F40">
            <w:rPr>
              <w:rFonts w:cs="Times New Roman"/>
              <w:noProof/>
              <w:color w:val="000000" w:themeColor="text1"/>
              <w:szCs w:val="28"/>
              <w:lang w:val="en-US"/>
            </w:rPr>
            <w:drawing>
              <wp:inline distT="0" distB="0" distL="0" distR="0" wp14:anchorId="2BC068C6" wp14:editId="0F803725">
                <wp:extent cx="7563659" cy="5137688"/>
                <wp:effectExtent l="0" t="0" r="0" b="6350"/>
                <wp:docPr id="43" name="Picture 5" descr="C:\Users\Vanxuan\Desktop\Pharmacy-sca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anxuan\Desktop\Pharmacy-scaled.jpg"/>
                        <pic:cNvPicPr>
                          <a:picLocks noChangeAspect="1" noChangeArrowheads="1"/>
                        </pic:cNvPicPr>
                      </pic:nvPicPr>
                      <pic:blipFill>
                        <a:blip r:embed="rId10" cstate="print"/>
                        <a:srcRect/>
                        <a:stretch>
                          <a:fillRect/>
                        </a:stretch>
                      </pic:blipFill>
                      <pic:spPr bwMode="auto">
                        <a:xfrm>
                          <a:off x="0" y="0"/>
                          <a:ext cx="7578110" cy="5147504"/>
                        </a:xfrm>
                        <a:prstGeom prst="rect">
                          <a:avLst/>
                        </a:prstGeom>
                        <a:noFill/>
                        <a:ln w="9525">
                          <a:noFill/>
                          <a:miter lim="800000"/>
                          <a:headEnd/>
                          <a:tailEnd/>
                        </a:ln>
                      </pic:spPr>
                    </pic:pic>
                  </a:graphicData>
                </a:graphic>
              </wp:inline>
            </w:drawing>
          </w:r>
          <w:r w:rsidRPr="004E5F40">
            <w:rPr>
              <w:rFonts w:cs="Times New Roman"/>
              <w:color w:val="000000" w:themeColor="text1"/>
              <w:szCs w:val="28"/>
            </w:rPr>
            <w:br w:type="page"/>
          </w:r>
        </w:p>
        <w:sdt>
          <w:sdtPr>
            <w:rPr>
              <w:rFonts w:ascii="Times New Roman" w:eastAsiaTheme="minorHAnsi" w:hAnsi="Times New Roman" w:cs="Times New Roman"/>
              <w:b w:val="0"/>
              <w:bCs w:val="0"/>
              <w:color w:val="000000" w:themeColor="text1"/>
              <w:szCs w:val="22"/>
              <w:lang w:val="vi-VN"/>
            </w:rPr>
            <w:id w:val="4092940"/>
            <w:docPartObj>
              <w:docPartGallery w:val="Table of Contents"/>
              <w:docPartUnique/>
            </w:docPartObj>
          </w:sdtPr>
          <w:sdtContent>
            <w:p w14:paraId="21F6848F" w14:textId="77777777" w:rsidR="00744BB4" w:rsidRPr="004E5F40" w:rsidRDefault="00744BB4" w:rsidP="00744BB4">
              <w:pPr>
                <w:pStyle w:val="TOCHeading"/>
                <w:spacing w:before="0" w:line="336" w:lineRule="auto"/>
                <w:rPr>
                  <w:rFonts w:ascii="Times New Roman" w:hAnsi="Times New Roman" w:cs="Times New Roman"/>
                  <w:b w:val="0"/>
                  <w:color w:val="000000" w:themeColor="text1"/>
                </w:rPr>
              </w:pPr>
            </w:p>
            <w:p w14:paraId="094824F0" w14:textId="77777777" w:rsidR="00744BB4" w:rsidRPr="008920CB" w:rsidRDefault="00744BB4" w:rsidP="00744BB4">
              <w:pPr>
                <w:spacing w:after="0" w:line="336" w:lineRule="auto"/>
                <w:jc w:val="center"/>
                <w:rPr>
                  <w:rFonts w:cs="Times New Roman"/>
                  <w:color w:val="000000" w:themeColor="text1"/>
                  <w:sz w:val="36"/>
                  <w:szCs w:val="36"/>
                  <w:lang w:val="en-US"/>
                </w:rPr>
              </w:pPr>
              <w:r w:rsidRPr="008920CB">
                <w:rPr>
                  <w:rFonts w:cs="Times New Roman"/>
                  <w:color w:val="000000" w:themeColor="text1"/>
                  <w:sz w:val="36"/>
                  <w:szCs w:val="36"/>
                  <w:lang w:val="en-US"/>
                </w:rPr>
                <w:t>MỤC LỤC</w:t>
              </w:r>
            </w:p>
            <w:p w14:paraId="2FBDCD80" w14:textId="77777777" w:rsidR="008920CB" w:rsidRPr="008920CB" w:rsidRDefault="008920CB" w:rsidP="00744BB4">
              <w:pPr>
                <w:spacing w:after="0" w:line="336" w:lineRule="auto"/>
                <w:jc w:val="center"/>
                <w:rPr>
                  <w:rFonts w:cs="Times New Roman"/>
                  <w:color w:val="000000" w:themeColor="text1"/>
                  <w:szCs w:val="28"/>
                  <w:lang w:val="en-US"/>
                </w:rPr>
              </w:pPr>
            </w:p>
            <w:p w14:paraId="1F8177D3" w14:textId="77777777" w:rsidR="00811ECF" w:rsidRPr="00811ECF" w:rsidRDefault="00744BB4">
              <w:pPr>
                <w:pStyle w:val="TOC1"/>
                <w:tabs>
                  <w:tab w:val="right" w:leader="dot" w:pos="9344"/>
                </w:tabs>
                <w:rPr>
                  <w:rFonts w:asciiTheme="minorHAnsi" w:eastAsiaTheme="minorEastAsia" w:hAnsiTheme="minorHAnsi"/>
                  <w:noProof/>
                  <w:sz w:val="22"/>
                  <w:lang w:val="en-US"/>
                </w:rPr>
              </w:pPr>
              <w:r w:rsidRPr="008920CB">
                <w:rPr>
                  <w:rFonts w:cs="Times New Roman"/>
                  <w:color w:val="000000" w:themeColor="text1"/>
                  <w:szCs w:val="28"/>
                </w:rPr>
                <w:fldChar w:fldCharType="begin"/>
              </w:r>
              <w:r w:rsidRPr="008920CB">
                <w:rPr>
                  <w:rFonts w:cs="Times New Roman"/>
                  <w:color w:val="000000" w:themeColor="text1"/>
                  <w:szCs w:val="28"/>
                </w:rPr>
                <w:instrText xml:space="preserve"> TOC \o "1-3" \h \z \u </w:instrText>
              </w:r>
              <w:r w:rsidRPr="008920CB">
                <w:rPr>
                  <w:rFonts w:cs="Times New Roman"/>
                  <w:color w:val="000000" w:themeColor="text1"/>
                  <w:szCs w:val="28"/>
                </w:rPr>
                <w:fldChar w:fldCharType="separate"/>
              </w:r>
              <w:hyperlink w:anchor="_Toc118229329" w:history="1">
                <w:r w:rsidR="00811ECF" w:rsidRPr="00811ECF">
                  <w:rPr>
                    <w:rStyle w:val="Hyperlink"/>
                    <w:rFonts w:cs="Times New Roman"/>
                    <w:noProof/>
                    <w:spacing w:val="-15"/>
                  </w:rPr>
                  <w:t>CÁCH BẢO QUẢN INSULIN</w:t>
                </w:r>
                <w:r w:rsidR="00811ECF" w:rsidRPr="00811ECF">
                  <w:rPr>
                    <w:noProof/>
                    <w:webHidden/>
                  </w:rPr>
                  <w:tab/>
                </w:r>
                <w:r w:rsidR="00811ECF" w:rsidRPr="00811ECF">
                  <w:rPr>
                    <w:noProof/>
                    <w:webHidden/>
                  </w:rPr>
                  <w:fldChar w:fldCharType="begin"/>
                </w:r>
                <w:r w:rsidR="00811ECF" w:rsidRPr="00811ECF">
                  <w:rPr>
                    <w:noProof/>
                    <w:webHidden/>
                  </w:rPr>
                  <w:instrText xml:space="preserve"> PAGEREF _Toc118229329 \h </w:instrText>
                </w:r>
                <w:r w:rsidR="00811ECF" w:rsidRPr="00811ECF">
                  <w:rPr>
                    <w:noProof/>
                    <w:webHidden/>
                  </w:rPr>
                </w:r>
                <w:r w:rsidR="00811ECF" w:rsidRPr="00811ECF">
                  <w:rPr>
                    <w:noProof/>
                    <w:webHidden/>
                  </w:rPr>
                  <w:fldChar w:fldCharType="separate"/>
                </w:r>
                <w:r w:rsidR="00811ECF" w:rsidRPr="00811ECF">
                  <w:rPr>
                    <w:noProof/>
                    <w:webHidden/>
                  </w:rPr>
                  <w:t>3</w:t>
                </w:r>
                <w:r w:rsidR="00811ECF" w:rsidRPr="00811ECF">
                  <w:rPr>
                    <w:noProof/>
                    <w:webHidden/>
                  </w:rPr>
                  <w:fldChar w:fldCharType="end"/>
                </w:r>
              </w:hyperlink>
            </w:p>
            <w:p w14:paraId="44DEA8B4" w14:textId="77777777" w:rsidR="00811ECF" w:rsidRPr="00811ECF" w:rsidRDefault="00535651">
              <w:pPr>
                <w:pStyle w:val="TOC1"/>
                <w:tabs>
                  <w:tab w:val="right" w:leader="dot" w:pos="9344"/>
                </w:tabs>
                <w:rPr>
                  <w:rFonts w:asciiTheme="minorHAnsi" w:eastAsiaTheme="minorEastAsia" w:hAnsiTheme="minorHAnsi"/>
                  <w:noProof/>
                  <w:sz w:val="22"/>
                  <w:lang w:val="en-US"/>
                </w:rPr>
              </w:pPr>
              <w:hyperlink w:anchor="_Toc118229330" w:history="1">
                <w:r w:rsidR="00811ECF" w:rsidRPr="00811ECF">
                  <w:rPr>
                    <w:rStyle w:val="Hyperlink"/>
                    <w:rFonts w:cs="Times New Roman"/>
                    <w:noProof/>
                  </w:rPr>
                  <w:t>THUỐC CẢNH GIÁC CAO LANTUS (ISNULIN ALARGINE)</w:t>
                </w:r>
                <w:r w:rsidR="00811ECF" w:rsidRPr="00811ECF">
                  <w:rPr>
                    <w:noProof/>
                    <w:webHidden/>
                  </w:rPr>
                  <w:tab/>
                </w:r>
                <w:r w:rsidR="00811ECF" w:rsidRPr="00811ECF">
                  <w:rPr>
                    <w:noProof/>
                    <w:webHidden/>
                  </w:rPr>
                  <w:fldChar w:fldCharType="begin"/>
                </w:r>
                <w:r w:rsidR="00811ECF" w:rsidRPr="00811ECF">
                  <w:rPr>
                    <w:noProof/>
                    <w:webHidden/>
                  </w:rPr>
                  <w:instrText xml:space="preserve"> PAGEREF _Toc118229330 \h </w:instrText>
                </w:r>
                <w:r w:rsidR="00811ECF" w:rsidRPr="00811ECF">
                  <w:rPr>
                    <w:noProof/>
                    <w:webHidden/>
                  </w:rPr>
                </w:r>
                <w:r w:rsidR="00811ECF" w:rsidRPr="00811ECF">
                  <w:rPr>
                    <w:noProof/>
                    <w:webHidden/>
                  </w:rPr>
                  <w:fldChar w:fldCharType="separate"/>
                </w:r>
                <w:r w:rsidR="00811ECF" w:rsidRPr="00811ECF">
                  <w:rPr>
                    <w:noProof/>
                    <w:webHidden/>
                  </w:rPr>
                  <w:t>5</w:t>
                </w:r>
                <w:r w:rsidR="00811ECF" w:rsidRPr="00811ECF">
                  <w:rPr>
                    <w:noProof/>
                    <w:webHidden/>
                  </w:rPr>
                  <w:fldChar w:fldCharType="end"/>
                </w:r>
              </w:hyperlink>
            </w:p>
            <w:p w14:paraId="2CFACD12" w14:textId="77777777" w:rsidR="00811ECF" w:rsidRPr="00811ECF" w:rsidRDefault="00535651">
              <w:pPr>
                <w:pStyle w:val="TOC1"/>
                <w:tabs>
                  <w:tab w:val="right" w:leader="dot" w:pos="9344"/>
                </w:tabs>
                <w:rPr>
                  <w:rFonts w:asciiTheme="minorHAnsi" w:eastAsiaTheme="minorEastAsia" w:hAnsiTheme="minorHAnsi"/>
                  <w:noProof/>
                  <w:sz w:val="22"/>
                  <w:lang w:val="en-US"/>
                </w:rPr>
              </w:pPr>
              <w:hyperlink w:anchor="_Toc118229334" w:history="1">
                <w:r w:rsidR="00811ECF" w:rsidRPr="00811ECF">
                  <w:rPr>
                    <w:rStyle w:val="Hyperlink"/>
                    <w:rFonts w:cs="Times New Roman"/>
                    <w:noProof/>
                  </w:rPr>
                  <w:t>TƯƠNG TÁC THUỐC</w:t>
                </w:r>
                <w:r w:rsidR="00811ECF" w:rsidRPr="00811ECF">
                  <w:rPr>
                    <w:noProof/>
                    <w:webHidden/>
                  </w:rPr>
                  <w:tab/>
                </w:r>
                <w:r w:rsidR="00811ECF" w:rsidRPr="00811ECF">
                  <w:rPr>
                    <w:noProof/>
                    <w:webHidden/>
                  </w:rPr>
                  <w:fldChar w:fldCharType="begin"/>
                </w:r>
                <w:r w:rsidR="00811ECF" w:rsidRPr="00811ECF">
                  <w:rPr>
                    <w:noProof/>
                    <w:webHidden/>
                  </w:rPr>
                  <w:instrText xml:space="preserve"> PAGEREF _Toc118229334 \h </w:instrText>
                </w:r>
                <w:r w:rsidR="00811ECF" w:rsidRPr="00811ECF">
                  <w:rPr>
                    <w:noProof/>
                    <w:webHidden/>
                  </w:rPr>
                </w:r>
                <w:r w:rsidR="00811ECF" w:rsidRPr="00811ECF">
                  <w:rPr>
                    <w:noProof/>
                    <w:webHidden/>
                  </w:rPr>
                  <w:fldChar w:fldCharType="separate"/>
                </w:r>
                <w:r w:rsidR="00811ECF" w:rsidRPr="00811ECF">
                  <w:rPr>
                    <w:noProof/>
                    <w:webHidden/>
                  </w:rPr>
                  <w:t>8</w:t>
                </w:r>
                <w:r w:rsidR="00811ECF" w:rsidRPr="00811ECF">
                  <w:rPr>
                    <w:noProof/>
                    <w:webHidden/>
                  </w:rPr>
                  <w:fldChar w:fldCharType="end"/>
                </w:r>
              </w:hyperlink>
            </w:p>
            <w:p w14:paraId="2C99F08D" w14:textId="77777777" w:rsidR="00811ECF" w:rsidRPr="00811ECF" w:rsidRDefault="00535651">
              <w:pPr>
                <w:pStyle w:val="TOC1"/>
                <w:tabs>
                  <w:tab w:val="right" w:leader="dot" w:pos="9344"/>
                </w:tabs>
                <w:rPr>
                  <w:rFonts w:asciiTheme="minorHAnsi" w:eastAsiaTheme="minorEastAsia" w:hAnsiTheme="minorHAnsi"/>
                  <w:noProof/>
                  <w:sz w:val="22"/>
                  <w:lang w:val="en-US"/>
                </w:rPr>
              </w:pPr>
              <w:hyperlink w:anchor="_Toc118229335" w:history="1">
                <w:r w:rsidR="00811ECF" w:rsidRPr="00811ECF">
                  <w:rPr>
                    <w:rStyle w:val="Hyperlink"/>
                    <w:rFonts w:cs="Times New Roman"/>
                    <w:noProof/>
                  </w:rPr>
                  <w:t>GÓC THƯ GIÃN</w:t>
                </w:r>
                <w:r w:rsidR="00811ECF" w:rsidRPr="00811ECF">
                  <w:rPr>
                    <w:noProof/>
                    <w:webHidden/>
                  </w:rPr>
                  <w:tab/>
                </w:r>
                <w:r w:rsidR="00811ECF" w:rsidRPr="00811ECF">
                  <w:rPr>
                    <w:noProof/>
                    <w:webHidden/>
                  </w:rPr>
                  <w:fldChar w:fldCharType="begin"/>
                </w:r>
                <w:r w:rsidR="00811ECF" w:rsidRPr="00811ECF">
                  <w:rPr>
                    <w:noProof/>
                    <w:webHidden/>
                  </w:rPr>
                  <w:instrText xml:space="preserve"> PAGEREF _Toc118229335 \h </w:instrText>
                </w:r>
                <w:r w:rsidR="00811ECF" w:rsidRPr="00811ECF">
                  <w:rPr>
                    <w:noProof/>
                    <w:webHidden/>
                  </w:rPr>
                </w:r>
                <w:r w:rsidR="00811ECF" w:rsidRPr="00811ECF">
                  <w:rPr>
                    <w:noProof/>
                    <w:webHidden/>
                  </w:rPr>
                  <w:fldChar w:fldCharType="separate"/>
                </w:r>
                <w:r w:rsidR="00811ECF" w:rsidRPr="00811ECF">
                  <w:rPr>
                    <w:noProof/>
                    <w:webHidden/>
                  </w:rPr>
                  <w:t>34</w:t>
                </w:r>
                <w:r w:rsidR="00811ECF" w:rsidRPr="00811ECF">
                  <w:rPr>
                    <w:noProof/>
                    <w:webHidden/>
                  </w:rPr>
                  <w:fldChar w:fldCharType="end"/>
                </w:r>
              </w:hyperlink>
            </w:p>
            <w:p w14:paraId="28AE0FDD" w14:textId="77777777" w:rsidR="00744BB4" w:rsidRPr="004E5F40" w:rsidRDefault="00744BB4" w:rsidP="00744BB4">
              <w:pPr>
                <w:spacing w:after="0" w:line="336" w:lineRule="auto"/>
                <w:rPr>
                  <w:rFonts w:cs="Times New Roman"/>
                  <w:color w:val="000000" w:themeColor="text1"/>
                  <w:szCs w:val="28"/>
                </w:rPr>
              </w:pPr>
              <w:r w:rsidRPr="008920CB">
                <w:rPr>
                  <w:rFonts w:cs="Times New Roman"/>
                  <w:color w:val="000000" w:themeColor="text1"/>
                  <w:szCs w:val="28"/>
                </w:rPr>
                <w:fldChar w:fldCharType="end"/>
              </w:r>
            </w:p>
          </w:sdtContent>
        </w:sdt>
        <w:p w14:paraId="38A3656E" w14:textId="77777777" w:rsidR="00744BB4" w:rsidRPr="004E5F40" w:rsidRDefault="00744BB4" w:rsidP="00744BB4">
          <w:pPr>
            <w:spacing w:after="0" w:line="336" w:lineRule="auto"/>
            <w:rPr>
              <w:rFonts w:cs="Times New Roman"/>
              <w:color w:val="000000" w:themeColor="text1"/>
              <w:szCs w:val="28"/>
            </w:rPr>
          </w:pPr>
        </w:p>
        <w:p w14:paraId="6F77061F" w14:textId="77777777" w:rsidR="00744BB4" w:rsidRPr="004E5F40" w:rsidRDefault="00744BB4" w:rsidP="00744BB4">
          <w:pPr>
            <w:spacing w:after="0" w:line="336" w:lineRule="auto"/>
            <w:rPr>
              <w:rFonts w:cs="Times New Roman"/>
              <w:color w:val="000000" w:themeColor="text1"/>
              <w:szCs w:val="28"/>
            </w:rPr>
          </w:pPr>
        </w:p>
        <w:p w14:paraId="4432D94F" w14:textId="77777777" w:rsidR="00744BB4" w:rsidRPr="004E5F40" w:rsidRDefault="00744BB4" w:rsidP="00744BB4">
          <w:pPr>
            <w:spacing w:after="0" w:line="336" w:lineRule="auto"/>
            <w:rPr>
              <w:rFonts w:cs="Times New Roman"/>
              <w:color w:val="000000" w:themeColor="text1"/>
              <w:szCs w:val="28"/>
            </w:rPr>
          </w:pPr>
        </w:p>
        <w:p w14:paraId="6DC783E3" w14:textId="77777777" w:rsidR="00744BB4" w:rsidRPr="004E5F40" w:rsidRDefault="00744BB4" w:rsidP="00744BB4">
          <w:pPr>
            <w:spacing w:after="0" w:line="336" w:lineRule="auto"/>
            <w:rPr>
              <w:rFonts w:cs="Times New Roman"/>
              <w:color w:val="000000" w:themeColor="text1"/>
              <w:szCs w:val="28"/>
            </w:rPr>
          </w:pPr>
        </w:p>
        <w:p w14:paraId="1A1B93A7" w14:textId="77777777" w:rsidR="00744BB4" w:rsidRPr="004E5F40" w:rsidRDefault="00744BB4" w:rsidP="00744BB4">
          <w:pPr>
            <w:spacing w:after="0" w:line="336" w:lineRule="auto"/>
            <w:rPr>
              <w:rFonts w:cs="Times New Roman"/>
              <w:color w:val="000000" w:themeColor="text1"/>
              <w:szCs w:val="28"/>
            </w:rPr>
          </w:pPr>
        </w:p>
        <w:p w14:paraId="2EFC2EA2" w14:textId="77777777" w:rsidR="00744BB4" w:rsidRPr="004E5F40" w:rsidRDefault="00744BB4" w:rsidP="00744BB4">
          <w:pPr>
            <w:spacing w:after="0" w:line="336" w:lineRule="auto"/>
            <w:rPr>
              <w:rFonts w:cs="Times New Roman"/>
              <w:color w:val="000000" w:themeColor="text1"/>
              <w:szCs w:val="28"/>
            </w:rPr>
          </w:pPr>
        </w:p>
        <w:p w14:paraId="1B95C2D6" w14:textId="77777777" w:rsidR="00744BB4" w:rsidRPr="004E5F40" w:rsidRDefault="00744BB4" w:rsidP="00744BB4">
          <w:pPr>
            <w:spacing w:after="0" w:line="336" w:lineRule="auto"/>
            <w:rPr>
              <w:rFonts w:cs="Times New Roman"/>
              <w:color w:val="000000" w:themeColor="text1"/>
              <w:szCs w:val="28"/>
            </w:rPr>
          </w:pPr>
        </w:p>
        <w:p w14:paraId="5B60583E" w14:textId="77777777" w:rsidR="00744BB4" w:rsidRPr="004E5F40" w:rsidRDefault="00744BB4" w:rsidP="00744BB4">
          <w:pPr>
            <w:spacing w:after="0" w:line="336" w:lineRule="auto"/>
            <w:rPr>
              <w:rFonts w:cs="Times New Roman"/>
              <w:color w:val="000000" w:themeColor="text1"/>
              <w:szCs w:val="28"/>
            </w:rPr>
          </w:pPr>
        </w:p>
        <w:p w14:paraId="1A262DD3" w14:textId="77777777" w:rsidR="00744BB4" w:rsidRPr="004E5F40" w:rsidRDefault="00744BB4" w:rsidP="00744BB4">
          <w:pPr>
            <w:spacing w:after="0" w:line="336" w:lineRule="auto"/>
            <w:rPr>
              <w:rFonts w:cs="Times New Roman"/>
              <w:color w:val="000000" w:themeColor="text1"/>
              <w:szCs w:val="28"/>
            </w:rPr>
          </w:pPr>
        </w:p>
        <w:p w14:paraId="45B8AF53" w14:textId="77777777" w:rsidR="00744BB4" w:rsidRPr="004E5F40" w:rsidRDefault="00744BB4" w:rsidP="00744BB4">
          <w:pPr>
            <w:spacing w:after="0" w:line="336" w:lineRule="auto"/>
            <w:rPr>
              <w:rFonts w:cs="Times New Roman"/>
              <w:color w:val="000000" w:themeColor="text1"/>
              <w:szCs w:val="28"/>
            </w:rPr>
          </w:pPr>
        </w:p>
        <w:p w14:paraId="592ADB6B" w14:textId="77777777" w:rsidR="00744BB4" w:rsidRPr="004E5F40" w:rsidRDefault="00744BB4" w:rsidP="00744BB4">
          <w:pPr>
            <w:spacing w:after="0" w:line="336" w:lineRule="auto"/>
            <w:rPr>
              <w:rFonts w:cs="Times New Roman"/>
              <w:color w:val="000000" w:themeColor="text1"/>
              <w:szCs w:val="28"/>
            </w:rPr>
          </w:pPr>
        </w:p>
        <w:p w14:paraId="5C3070A9" w14:textId="77777777" w:rsidR="00744BB4" w:rsidRPr="004E5F40" w:rsidRDefault="00744BB4" w:rsidP="00744BB4">
          <w:pPr>
            <w:spacing w:after="0" w:line="336" w:lineRule="auto"/>
            <w:rPr>
              <w:rFonts w:cs="Times New Roman"/>
              <w:color w:val="000000" w:themeColor="text1"/>
              <w:szCs w:val="28"/>
            </w:rPr>
          </w:pPr>
        </w:p>
        <w:p w14:paraId="495EE699" w14:textId="77777777" w:rsidR="00744BB4" w:rsidRPr="004E5F40" w:rsidRDefault="00744BB4" w:rsidP="00744BB4">
          <w:pPr>
            <w:spacing w:after="0" w:line="336" w:lineRule="auto"/>
            <w:rPr>
              <w:rFonts w:cs="Times New Roman"/>
              <w:color w:val="000000" w:themeColor="text1"/>
              <w:szCs w:val="28"/>
            </w:rPr>
          </w:pPr>
        </w:p>
        <w:p w14:paraId="58C1684D" w14:textId="77777777" w:rsidR="00744BB4" w:rsidRPr="004E5F40" w:rsidRDefault="00744BB4" w:rsidP="00744BB4">
          <w:pPr>
            <w:spacing w:after="0" w:line="336" w:lineRule="auto"/>
            <w:rPr>
              <w:rFonts w:cs="Times New Roman"/>
              <w:color w:val="000000" w:themeColor="text1"/>
              <w:szCs w:val="28"/>
            </w:rPr>
          </w:pPr>
        </w:p>
        <w:p w14:paraId="0ECB4152" w14:textId="77777777" w:rsidR="00744BB4" w:rsidRPr="004E5F40" w:rsidRDefault="00744BB4" w:rsidP="00744BB4">
          <w:pPr>
            <w:spacing w:after="0" w:line="336" w:lineRule="auto"/>
            <w:rPr>
              <w:rFonts w:cs="Times New Roman"/>
              <w:color w:val="000000" w:themeColor="text1"/>
              <w:szCs w:val="28"/>
            </w:rPr>
          </w:pPr>
        </w:p>
        <w:p w14:paraId="2695971F" w14:textId="77777777" w:rsidR="00744BB4" w:rsidRPr="004E5F40" w:rsidRDefault="00744BB4" w:rsidP="00744BB4">
          <w:pPr>
            <w:spacing w:after="0" w:line="336" w:lineRule="auto"/>
            <w:rPr>
              <w:rFonts w:cs="Times New Roman"/>
              <w:color w:val="000000" w:themeColor="text1"/>
              <w:szCs w:val="28"/>
            </w:rPr>
          </w:pPr>
        </w:p>
        <w:p w14:paraId="53D339CE" w14:textId="77777777" w:rsidR="00744BB4" w:rsidRPr="004E5F40" w:rsidRDefault="00744BB4" w:rsidP="00744BB4">
          <w:pPr>
            <w:spacing w:after="0" w:line="336" w:lineRule="auto"/>
            <w:rPr>
              <w:rFonts w:cs="Times New Roman"/>
              <w:color w:val="000000" w:themeColor="text1"/>
              <w:szCs w:val="28"/>
            </w:rPr>
          </w:pPr>
        </w:p>
        <w:p w14:paraId="695D80DB" w14:textId="77777777" w:rsidR="00744BB4" w:rsidRPr="004E5F40" w:rsidRDefault="00744BB4" w:rsidP="00744BB4">
          <w:pPr>
            <w:spacing w:after="0" w:line="336" w:lineRule="auto"/>
            <w:rPr>
              <w:rFonts w:cs="Times New Roman"/>
              <w:color w:val="000000" w:themeColor="text1"/>
              <w:szCs w:val="28"/>
            </w:rPr>
          </w:pPr>
        </w:p>
        <w:p w14:paraId="4325366A" w14:textId="77777777" w:rsidR="00744BB4" w:rsidRPr="004E5F40" w:rsidRDefault="00744BB4" w:rsidP="00744BB4">
          <w:pPr>
            <w:spacing w:after="0" w:line="336" w:lineRule="auto"/>
            <w:rPr>
              <w:rFonts w:cs="Times New Roman"/>
              <w:color w:val="000000" w:themeColor="text1"/>
              <w:szCs w:val="28"/>
            </w:rPr>
          </w:pPr>
        </w:p>
        <w:p w14:paraId="05A546B8" w14:textId="77777777" w:rsidR="00744BB4" w:rsidRPr="004E5F40" w:rsidRDefault="00744BB4" w:rsidP="00744BB4">
          <w:pPr>
            <w:spacing w:after="0" w:line="336" w:lineRule="auto"/>
            <w:rPr>
              <w:rFonts w:cs="Times New Roman"/>
              <w:color w:val="000000" w:themeColor="text1"/>
              <w:szCs w:val="28"/>
            </w:rPr>
          </w:pPr>
        </w:p>
        <w:p w14:paraId="3096BBE3" w14:textId="77777777" w:rsidR="00744BB4" w:rsidRPr="004E5F40" w:rsidRDefault="00744BB4" w:rsidP="00744BB4">
          <w:pPr>
            <w:spacing w:after="0" w:line="336" w:lineRule="auto"/>
            <w:rPr>
              <w:rFonts w:cs="Times New Roman"/>
              <w:color w:val="000000" w:themeColor="text1"/>
              <w:szCs w:val="28"/>
            </w:rPr>
          </w:pPr>
        </w:p>
        <w:p w14:paraId="21B2D267" w14:textId="77777777" w:rsidR="00744BB4" w:rsidRPr="004E5F40" w:rsidRDefault="00535651" w:rsidP="00744BB4">
          <w:pPr>
            <w:spacing w:after="0" w:line="336" w:lineRule="auto"/>
            <w:rPr>
              <w:rFonts w:cs="Times New Roman"/>
              <w:color w:val="000000" w:themeColor="text1"/>
              <w:szCs w:val="28"/>
            </w:rPr>
          </w:pPr>
        </w:p>
      </w:sdtContent>
    </w:sdt>
    <w:p w14:paraId="643E7236" w14:textId="77777777" w:rsidR="00744BB4" w:rsidRPr="004E5F40" w:rsidRDefault="00744BB4" w:rsidP="00811ECF">
      <w:pPr>
        <w:pStyle w:val="Heading1"/>
        <w:jc w:val="center"/>
        <w:rPr>
          <w:rFonts w:ascii="Times New Roman" w:hAnsi="Times New Roman" w:cs="Times New Roman"/>
          <w:color w:val="000000" w:themeColor="text1"/>
          <w:spacing w:val="-15"/>
        </w:rPr>
      </w:pPr>
      <w:bookmarkStart w:id="0" w:name="_Toc118184243"/>
      <w:bookmarkStart w:id="1" w:name="_Toc118229329"/>
      <w:r w:rsidRPr="004E5F40">
        <w:rPr>
          <w:rFonts w:ascii="Times New Roman" w:hAnsi="Times New Roman" w:cs="Times New Roman"/>
          <w:color w:val="000000" w:themeColor="text1"/>
          <w:spacing w:val="-15"/>
        </w:rPr>
        <w:lastRenderedPageBreak/>
        <w:t>CÁCH BẢO QUẢ</w:t>
      </w:r>
      <w:r w:rsidR="00886725" w:rsidRPr="004E5F40">
        <w:rPr>
          <w:rFonts w:ascii="Times New Roman" w:hAnsi="Times New Roman" w:cs="Times New Roman"/>
          <w:color w:val="000000" w:themeColor="text1"/>
          <w:spacing w:val="-15"/>
        </w:rPr>
        <w:t xml:space="preserve">N </w:t>
      </w:r>
      <w:r w:rsidRPr="004E5F40">
        <w:rPr>
          <w:rFonts w:ascii="Times New Roman" w:hAnsi="Times New Roman" w:cs="Times New Roman"/>
          <w:color w:val="000000" w:themeColor="text1"/>
          <w:spacing w:val="-15"/>
        </w:rPr>
        <w:t>INSULIN</w:t>
      </w:r>
      <w:bookmarkEnd w:id="0"/>
      <w:bookmarkEnd w:id="1"/>
    </w:p>
    <w:p w14:paraId="4AB075AE" w14:textId="77777777" w:rsidR="0047024A" w:rsidRPr="004E5F40" w:rsidRDefault="0047024A" w:rsidP="0047024A">
      <w:pPr>
        <w:rPr>
          <w:rFonts w:cs="Times New Roman"/>
          <w:szCs w:val="28"/>
        </w:rPr>
      </w:pPr>
    </w:p>
    <w:p w14:paraId="6E9F7BE9" w14:textId="77777777" w:rsidR="00744BB4" w:rsidRPr="004E5F40" w:rsidRDefault="00744BB4" w:rsidP="00744BB4">
      <w:pPr>
        <w:shd w:val="clear" w:color="auto" w:fill="FFFFFF"/>
        <w:spacing w:after="120" w:line="312" w:lineRule="auto"/>
        <w:jc w:val="both"/>
        <w:rPr>
          <w:rFonts w:eastAsia="Times New Roman" w:cs="Times New Roman"/>
          <w:color w:val="000000" w:themeColor="text1"/>
          <w:szCs w:val="28"/>
        </w:rPr>
      </w:pPr>
      <w:r w:rsidRPr="004E5F40">
        <w:rPr>
          <w:rFonts w:eastAsia="Times New Roman" w:cs="Times New Roman"/>
          <w:b/>
          <w:bCs/>
          <w:color w:val="000000" w:themeColor="text1"/>
          <w:szCs w:val="28"/>
        </w:rPr>
        <w:t>Bảo quản Insulin CHƯA MỞ</w:t>
      </w:r>
    </w:p>
    <w:p w14:paraId="77618277" w14:textId="77777777" w:rsidR="00744BB4" w:rsidRPr="004E5F40" w:rsidRDefault="00744BB4" w:rsidP="00744BB4">
      <w:pPr>
        <w:shd w:val="clear" w:color="auto" w:fill="FFFFFF"/>
        <w:spacing w:after="120" w:line="312" w:lineRule="auto"/>
        <w:rPr>
          <w:rFonts w:eastAsia="Times New Roman" w:cs="Times New Roman"/>
          <w:color w:val="000000" w:themeColor="text1"/>
          <w:szCs w:val="28"/>
        </w:rPr>
      </w:pPr>
      <w:r w:rsidRPr="004E5F40">
        <w:rPr>
          <w:rFonts w:eastAsia="Times New Roman" w:cs="Times New Roman"/>
          <w:b/>
          <w:bCs/>
          <w:color w:val="000000" w:themeColor="text1"/>
          <w:szCs w:val="28"/>
        </w:rPr>
        <w:t>          </w:t>
      </w:r>
      <w:r w:rsidRPr="004E5F40">
        <w:rPr>
          <w:rFonts w:eastAsia="Times New Roman" w:cs="Times New Roman"/>
          <w:color w:val="000000" w:themeColor="text1"/>
          <w:szCs w:val="28"/>
        </w:rPr>
        <w:t>Insulin rất nhạy cảm với ánh sáng mặt trời, ánh sáng trong nhà và đặc biệt là với nhiệt độ quá thấp hoặc quá cao.</w:t>
      </w:r>
    </w:p>
    <w:p w14:paraId="72D713ED" w14:textId="77777777" w:rsidR="00744BB4" w:rsidRPr="004E5F40" w:rsidRDefault="00744BB4" w:rsidP="008E5420">
      <w:pPr>
        <w:shd w:val="clear" w:color="auto" w:fill="FFFFFF"/>
        <w:spacing w:after="120" w:line="312" w:lineRule="auto"/>
        <w:jc w:val="both"/>
        <w:rPr>
          <w:rFonts w:eastAsia="Times New Roman" w:cs="Times New Roman"/>
          <w:color w:val="000000" w:themeColor="text1"/>
          <w:szCs w:val="28"/>
        </w:rPr>
      </w:pPr>
      <w:r w:rsidRPr="004E5F40">
        <w:rPr>
          <w:rFonts w:eastAsia="Times New Roman" w:cs="Times New Roman"/>
          <w:b/>
          <w:bCs/>
          <w:color w:val="000000" w:themeColor="text1"/>
          <w:szCs w:val="28"/>
        </w:rPr>
        <w:t>          </w:t>
      </w:r>
      <w:r w:rsidRPr="004E5F40">
        <w:rPr>
          <w:rFonts w:eastAsia="Times New Roman" w:cs="Times New Roman"/>
          <w:color w:val="000000" w:themeColor="text1"/>
          <w:szCs w:val="28"/>
        </w:rPr>
        <w:t>Insulin không được sử dụng nếu đã tiếp xúc với thời tiết quá nóng hoặc quá lạnh. Ba nhà sản Xuất Insulin ở Hoa Kì cho biết Isulin chưa mở được bảo quản tốt nhất ở trong tủ lạnh </w:t>
      </w:r>
      <w:r w:rsidRPr="004E5F40">
        <w:rPr>
          <w:rFonts w:eastAsia="Times New Roman" w:cs="Times New Roman"/>
          <w:i/>
          <w:iCs/>
          <w:color w:val="000000" w:themeColor="text1"/>
          <w:szCs w:val="28"/>
        </w:rPr>
        <w:t>[2° – 8°C (36° – 46°F)]</w:t>
      </w:r>
      <w:r w:rsidRPr="004E5F40">
        <w:rPr>
          <w:rFonts w:eastAsia="Times New Roman" w:cs="Times New Roman"/>
          <w:color w:val="000000" w:themeColor="text1"/>
          <w:szCs w:val="28"/>
        </w:rPr>
        <w:t>. </w:t>
      </w:r>
      <w:r w:rsidRPr="004E5F40">
        <w:rPr>
          <w:rFonts w:eastAsia="Times New Roman" w:cs="Times New Roman"/>
          <w:b/>
          <w:bCs/>
          <w:color w:val="000000" w:themeColor="text1"/>
          <w:szCs w:val="28"/>
        </w:rPr>
        <w:t>Insulin chưa mở được bảo quản trong tủ lạnh</w:t>
      </w:r>
      <w:r w:rsidRPr="004E5F40">
        <w:rPr>
          <w:rFonts w:eastAsia="Times New Roman" w:cs="Times New Roman"/>
          <w:color w:val="000000" w:themeColor="text1"/>
          <w:szCs w:val="28"/>
        </w:rPr>
        <w:t> ổn định đến hạn sử dụng được in trên vỏ hộp. Hạn sử dụng thường sẽ là 1 năm từ ngày mua hàng nhưng phải xem lại hộp thuốc để kiểm ra lại.</w:t>
      </w:r>
    </w:p>
    <w:p w14:paraId="40245F50" w14:textId="77777777" w:rsidR="00744BB4" w:rsidRPr="004E5F40" w:rsidRDefault="00744BB4" w:rsidP="00744BB4">
      <w:pPr>
        <w:shd w:val="clear" w:color="auto" w:fill="FFFFFF"/>
        <w:spacing w:after="120" w:line="312" w:lineRule="auto"/>
        <w:rPr>
          <w:rFonts w:eastAsia="Times New Roman" w:cs="Times New Roman"/>
          <w:color w:val="000000" w:themeColor="text1"/>
          <w:szCs w:val="28"/>
        </w:rPr>
      </w:pPr>
      <w:r w:rsidRPr="004E5F40">
        <w:rPr>
          <w:rFonts w:eastAsia="Times New Roman" w:cs="Times New Roman"/>
          <w:b/>
          <w:bCs/>
          <w:color w:val="000000" w:themeColor="text1"/>
          <w:szCs w:val="28"/>
        </w:rPr>
        <w:t>Bảo quản Insulin ĐÃ MỞ:</w:t>
      </w:r>
    </w:p>
    <w:p w14:paraId="4E694F69" w14:textId="77777777" w:rsidR="00744BB4" w:rsidRPr="004E5F40" w:rsidRDefault="00744BB4" w:rsidP="00744BB4">
      <w:pPr>
        <w:shd w:val="clear" w:color="auto" w:fill="FFFFFF"/>
        <w:spacing w:after="120" w:line="312" w:lineRule="auto"/>
        <w:rPr>
          <w:rFonts w:eastAsia="Times New Roman" w:cs="Times New Roman"/>
          <w:color w:val="000000" w:themeColor="text1"/>
          <w:szCs w:val="28"/>
        </w:rPr>
      </w:pPr>
      <w:r w:rsidRPr="004E5F40">
        <w:rPr>
          <w:rFonts w:eastAsia="Times New Roman" w:cs="Times New Roman"/>
          <w:b/>
          <w:bCs/>
          <w:color w:val="000000" w:themeColor="text1"/>
          <w:szCs w:val="28"/>
        </w:rPr>
        <w:t>          </w:t>
      </w:r>
      <w:r w:rsidRPr="004E5F40">
        <w:rPr>
          <w:rFonts w:eastAsia="Times New Roman" w:cs="Times New Roman"/>
          <w:color w:val="000000" w:themeColor="text1"/>
          <w:szCs w:val="28"/>
        </w:rPr>
        <w:t>Insulin một khi đã mở sẽ có các yêu cầu bảo quản khác nhau.Thế nào là mở? Điều này không có nghĩa là lấy lọ thuốc ra khỏi hộp. Mở có nghĩa là nắp Insulin bị tháo ra và nút cao su đã bị đâm thủng.</w:t>
      </w:r>
    </w:p>
    <w:p w14:paraId="391856B2" w14:textId="77777777" w:rsidR="00744BB4" w:rsidRPr="004E5F40" w:rsidRDefault="00744BB4" w:rsidP="00744BB4">
      <w:pPr>
        <w:shd w:val="clear" w:color="auto" w:fill="FFFFFF"/>
        <w:spacing w:after="120" w:line="312" w:lineRule="auto"/>
        <w:rPr>
          <w:rFonts w:eastAsia="Times New Roman" w:cs="Times New Roman"/>
          <w:color w:val="000000" w:themeColor="text1"/>
          <w:szCs w:val="28"/>
        </w:rPr>
      </w:pPr>
      <w:r w:rsidRPr="004E5F40">
        <w:rPr>
          <w:rFonts w:eastAsia="Times New Roman" w:cs="Times New Roman"/>
          <w:b/>
          <w:bCs/>
          <w:color w:val="000000" w:themeColor="text1"/>
          <w:szCs w:val="28"/>
        </w:rPr>
        <w:t>          </w:t>
      </w:r>
      <w:r w:rsidRPr="004E5F40">
        <w:rPr>
          <w:rFonts w:eastAsia="Times New Roman" w:cs="Times New Roman"/>
          <w:i/>
          <w:iCs/>
          <w:color w:val="000000" w:themeColor="text1"/>
          <w:szCs w:val="28"/>
        </w:rPr>
        <w:t>Lọ</w:t>
      </w:r>
      <w:r w:rsidRPr="004E5F40">
        <w:rPr>
          <w:rFonts w:eastAsia="Times New Roman" w:cs="Times New Roman"/>
          <w:color w:val="000000" w:themeColor="text1"/>
          <w:szCs w:val="28"/>
        </w:rPr>
        <w:t> và </w:t>
      </w:r>
      <w:r w:rsidRPr="004E5F40">
        <w:rPr>
          <w:rFonts w:eastAsia="Times New Roman" w:cs="Times New Roman"/>
          <w:i/>
          <w:iCs/>
          <w:color w:val="000000" w:themeColor="text1"/>
          <w:szCs w:val="28"/>
        </w:rPr>
        <w:t>bút tiêm</w:t>
      </w:r>
      <w:r w:rsidRPr="004E5F40">
        <w:rPr>
          <w:rFonts w:eastAsia="Times New Roman" w:cs="Times New Roman"/>
          <w:color w:val="000000" w:themeColor="text1"/>
          <w:szCs w:val="28"/>
        </w:rPr>
        <w:t> có những yêu cầu khác nhau để bảo quản. Những khác nhau này có thể dẫn đến sự nhầm lẫn. Vì vậy, điều quan trọng là bạn phải làm quen với các khuyến cáo của sản phẩm insulin mà bạn sử dụng.</w:t>
      </w:r>
    </w:p>
    <w:p w14:paraId="75C2C58D" w14:textId="77777777" w:rsidR="00744BB4" w:rsidRPr="004E5F40" w:rsidRDefault="00744BB4" w:rsidP="00BB043F">
      <w:pPr>
        <w:shd w:val="clear" w:color="auto" w:fill="FFFFFF"/>
        <w:spacing w:after="120" w:line="312" w:lineRule="auto"/>
        <w:jc w:val="both"/>
        <w:rPr>
          <w:rFonts w:eastAsia="Times New Roman" w:cs="Times New Roman"/>
          <w:color w:val="000000" w:themeColor="text1"/>
          <w:szCs w:val="28"/>
        </w:rPr>
      </w:pPr>
      <w:r w:rsidRPr="004E5F40">
        <w:rPr>
          <w:rFonts w:eastAsia="Times New Roman" w:cs="Times New Roman"/>
          <w:b/>
          <w:bCs/>
          <w:i/>
          <w:iCs/>
          <w:color w:val="000000" w:themeColor="text1"/>
          <w:szCs w:val="28"/>
        </w:rPr>
        <w:t>          Như thế nào là lọ insulin đã mở?</w:t>
      </w:r>
    </w:p>
    <w:p w14:paraId="4C2198B9" w14:textId="77777777" w:rsidR="00744BB4" w:rsidRPr="004E5F40" w:rsidRDefault="00744BB4" w:rsidP="00BB043F">
      <w:pPr>
        <w:shd w:val="clear" w:color="auto" w:fill="EEEEEE"/>
        <w:spacing w:after="120" w:line="312" w:lineRule="auto"/>
        <w:jc w:val="both"/>
        <w:rPr>
          <w:rFonts w:eastAsia="Times New Roman" w:cs="Times New Roman"/>
          <w:i/>
          <w:iCs/>
          <w:color w:val="000000" w:themeColor="text1"/>
          <w:szCs w:val="28"/>
        </w:rPr>
      </w:pPr>
      <w:r w:rsidRPr="004E5F40">
        <w:rPr>
          <w:rFonts w:eastAsia="Times New Roman" w:cs="Times New Roman"/>
          <w:b/>
          <w:bCs/>
          <w:i/>
          <w:iCs/>
          <w:color w:val="000000" w:themeColor="text1"/>
          <w:szCs w:val="28"/>
        </w:rPr>
        <w:t>Đối với lọ: </w:t>
      </w:r>
      <w:r w:rsidRPr="004E5F40">
        <w:rPr>
          <w:rFonts w:eastAsia="Times New Roman" w:cs="Times New Roman"/>
          <w:i/>
          <w:iCs/>
          <w:color w:val="000000" w:themeColor="text1"/>
          <w:szCs w:val="28"/>
        </w:rPr>
        <w:t>một khi lọ đã bị đâm thủng, nó đã được mở. Một khi đã đâm kim vào lọ, nó đã được mở. </w:t>
      </w:r>
      <w:r w:rsidRPr="004E5F40">
        <w:rPr>
          <w:rFonts w:eastAsia="Times New Roman" w:cs="Times New Roman"/>
          <w:b/>
          <w:bCs/>
          <w:i/>
          <w:iCs/>
          <w:color w:val="000000" w:themeColor="text1"/>
          <w:szCs w:val="28"/>
        </w:rPr>
        <w:t>Lọ đã mở</w:t>
      </w:r>
      <w:r w:rsidRPr="004E5F40">
        <w:rPr>
          <w:rFonts w:eastAsia="Times New Roman" w:cs="Times New Roman"/>
          <w:i/>
          <w:iCs/>
          <w:color w:val="000000" w:themeColor="text1"/>
          <w:szCs w:val="28"/>
        </w:rPr>
        <w:t> có thể được bảo quản trong </w:t>
      </w:r>
      <w:r w:rsidRPr="004E5F40">
        <w:rPr>
          <w:rFonts w:eastAsia="Times New Roman" w:cs="Times New Roman"/>
          <w:b/>
          <w:bCs/>
          <w:i/>
          <w:iCs/>
          <w:color w:val="000000" w:themeColor="text1"/>
          <w:szCs w:val="28"/>
        </w:rPr>
        <w:t>tủ lạnh hoặc ở nhiệt độ phòng có kiểm soát. </w:t>
      </w:r>
      <w:r w:rsidRPr="004E5F40">
        <w:rPr>
          <w:rFonts w:eastAsia="Times New Roman" w:cs="Times New Roman"/>
          <w:i/>
          <w:iCs/>
          <w:color w:val="000000" w:themeColor="text1"/>
          <w:szCs w:val="28"/>
        </w:rPr>
        <w:t>Dù được bảo quản ở chỗ nào, lọ Insulin đã mở chỉ sử dụng được trong vòng </w:t>
      </w:r>
      <w:r w:rsidRPr="004E5F40">
        <w:rPr>
          <w:rFonts w:eastAsia="Times New Roman" w:cs="Times New Roman"/>
          <w:b/>
          <w:bCs/>
          <w:i/>
          <w:iCs/>
          <w:color w:val="000000" w:themeColor="text1"/>
          <w:szCs w:val="28"/>
        </w:rPr>
        <w:t>28 ngày</w:t>
      </w:r>
      <w:r w:rsidRPr="004E5F40">
        <w:rPr>
          <w:rFonts w:eastAsia="Times New Roman" w:cs="Times New Roman"/>
          <w:i/>
          <w:iCs/>
          <w:color w:val="000000" w:themeColor="text1"/>
          <w:szCs w:val="28"/>
        </w:rPr>
        <w:t> trước khi bị phải bị vứt vào thùng rác. Insulin để trong tủ lạnh nên được lấy ra và làm ấm [có thể bằng cách lăn giữa 2 tay] cho đến nhiệt độ phòng trước khi tiêm.</w:t>
      </w:r>
    </w:p>
    <w:p w14:paraId="3FECDDA1" w14:textId="77777777" w:rsidR="00744BB4" w:rsidRPr="004E5F40" w:rsidRDefault="00744BB4" w:rsidP="00BB043F">
      <w:pPr>
        <w:shd w:val="clear" w:color="auto" w:fill="EEEEEE"/>
        <w:spacing w:after="120" w:line="312" w:lineRule="auto"/>
        <w:jc w:val="both"/>
        <w:rPr>
          <w:rFonts w:eastAsia="Times New Roman" w:cs="Times New Roman"/>
          <w:i/>
          <w:iCs/>
          <w:color w:val="000000" w:themeColor="text1"/>
          <w:szCs w:val="28"/>
        </w:rPr>
      </w:pPr>
      <w:r w:rsidRPr="004E5F40">
        <w:rPr>
          <w:rFonts w:eastAsia="Times New Roman" w:cs="Times New Roman"/>
          <w:b/>
          <w:bCs/>
          <w:i/>
          <w:iCs/>
          <w:color w:val="000000" w:themeColor="text1"/>
          <w:szCs w:val="28"/>
        </w:rPr>
        <w:t>Bút tiêm: </w:t>
      </w:r>
      <w:r w:rsidRPr="004E5F40">
        <w:rPr>
          <w:rFonts w:eastAsia="Times New Roman" w:cs="Times New Roman"/>
          <w:i/>
          <w:iCs/>
          <w:color w:val="000000" w:themeColor="text1"/>
          <w:szCs w:val="28"/>
        </w:rPr>
        <w:t>Sau khi sử dụng lần đầu tiên, </w:t>
      </w:r>
      <w:r w:rsidRPr="004E5F40">
        <w:rPr>
          <w:rFonts w:eastAsia="Times New Roman" w:cs="Times New Roman"/>
          <w:b/>
          <w:bCs/>
          <w:i/>
          <w:iCs/>
          <w:color w:val="000000" w:themeColor="text1"/>
          <w:szCs w:val="28"/>
        </w:rPr>
        <w:t>không nên bảo quản bút tiêm insulin trong tủ lạnh</w:t>
      </w:r>
      <w:r w:rsidRPr="004E5F40">
        <w:rPr>
          <w:rFonts w:eastAsia="Times New Roman" w:cs="Times New Roman"/>
          <w:i/>
          <w:iCs/>
          <w:color w:val="000000" w:themeColor="text1"/>
          <w:szCs w:val="28"/>
        </w:rPr>
        <w:t> mà nên </w:t>
      </w:r>
      <w:r w:rsidRPr="004E5F40">
        <w:rPr>
          <w:rFonts w:eastAsia="Times New Roman" w:cs="Times New Roman"/>
          <w:b/>
          <w:bCs/>
          <w:i/>
          <w:iCs/>
          <w:color w:val="000000" w:themeColor="text1"/>
          <w:szCs w:val="28"/>
        </w:rPr>
        <w:t>bảo quản ở nhiệt độ phòng có kiểm soát</w:t>
      </w:r>
      <w:r w:rsidRPr="004E5F40">
        <w:rPr>
          <w:rFonts w:eastAsia="Times New Roman" w:cs="Times New Roman"/>
          <w:i/>
          <w:iCs/>
          <w:color w:val="000000" w:themeColor="text1"/>
          <w:szCs w:val="28"/>
        </w:rPr>
        <w:t>. Số ngày sử dụng bút sẽ phụ thuộc vào loại bút mà bạn dùng. Hãy hỏi ý kiến của bác sĩ hoặc dược sĩ. Bút tiêm sử dụng được trong vòng từ 7-28 ngày nếu được bảo quản ở nhiệt độ phòng có kiểm soát. Số ngày sử dụng phụ thuộc vào loại bút mà bạn dùng.</w:t>
      </w:r>
    </w:p>
    <w:p w14:paraId="7CFF3CF4" w14:textId="77777777" w:rsidR="00744BB4" w:rsidRPr="004E5F40" w:rsidRDefault="00744BB4" w:rsidP="00BB043F">
      <w:pPr>
        <w:shd w:val="clear" w:color="auto" w:fill="EEEEEE"/>
        <w:spacing w:after="120" w:line="312" w:lineRule="auto"/>
        <w:jc w:val="both"/>
        <w:rPr>
          <w:rFonts w:eastAsia="Times New Roman" w:cs="Times New Roman"/>
          <w:i/>
          <w:iCs/>
          <w:color w:val="000000" w:themeColor="text1"/>
          <w:szCs w:val="28"/>
        </w:rPr>
      </w:pPr>
      <w:r w:rsidRPr="004E5F40">
        <w:rPr>
          <w:rFonts w:eastAsia="Times New Roman" w:cs="Times New Roman"/>
          <w:b/>
          <w:bCs/>
          <w:i/>
          <w:iCs/>
          <w:color w:val="000000" w:themeColor="text1"/>
          <w:szCs w:val="28"/>
        </w:rPr>
        <w:t>Bơm tiêm: </w:t>
      </w:r>
      <w:r w:rsidRPr="004E5F40">
        <w:rPr>
          <w:rFonts w:eastAsia="Times New Roman" w:cs="Times New Roman"/>
          <w:i/>
          <w:iCs/>
          <w:color w:val="000000" w:themeColor="text1"/>
          <w:szCs w:val="28"/>
        </w:rPr>
        <w:t>dùng một lần</w:t>
      </w:r>
    </w:p>
    <w:p w14:paraId="66D26A2E" w14:textId="77777777" w:rsidR="00744BB4" w:rsidRPr="004E5F40" w:rsidRDefault="00744BB4" w:rsidP="00744BB4">
      <w:pPr>
        <w:shd w:val="clear" w:color="auto" w:fill="FFFFFF"/>
        <w:spacing w:after="120" w:line="312" w:lineRule="auto"/>
        <w:rPr>
          <w:rFonts w:eastAsia="Times New Roman" w:cs="Times New Roman"/>
          <w:i/>
          <w:iCs/>
          <w:color w:val="000000" w:themeColor="text1"/>
          <w:szCs w:val="28"/>
        </w:rPr>
      </w:pPr>
      <w:r w:rsidRPr="004E5F40">
        <w:rPr>
          <w:rFonts w:eastAsia="Times New Roman" w:cs="Times New Roman"/>
          <w:b/>
          <w:bCs/>
          <w:i/>
          <w:iCs/>
          <w:color w:val="000000" w:themeColor="text1"/>
          <w:szCs w:val="28"/>
        </w:rPr>
        <w:lastRenderedPageBreak/>
        <w:t>         </w:t>
      </w:r>
      <w:r w:rsidRPr="004E5F40">
        <w:rPr>
          <w:rFonts w:eastAsia="Times New Roman" w:cs="Times New Roman"/>
          <w:i/>
          <w:iCs/>
          <w:color w:val="000000" w:themeColor="text1"/>
          <w:szCs w:val="28"/>
        </w:rPr>
        <w:t> </w:t>
      </w:r>
    </w:p>
    <w:p w14:paraId="31404532" w14:textId="77777777" w:rsidR="00744BB4" w:rsidRPr="004E5F40" w:rsidRDefault="00744BB4" w:rsidP="00744BB4">
      <w:pPr>
        <w:shd w:val="clear" w:color="auto" w:fill="FFFFFF"/>
        <w:spacing w:after="120" w:line="312" w:lineRule="auto"/>
        <w:ind w:firstLine="456"/>
        <w:rPr>
          <w:rFonts w:eastAsia="Times New Roman" w:cs="Times New Roman"/>
          <w:color w:val="000000" w:themeColor="text1"/>
          <w:szCs w:val="28"/>
        </w:rPr>
      </w:pPr>
      <w:r w:rsidRPr="004E5F40">
        <w:rPr>
          <w:rFonts w:eastAsia="Times New Roman" w:cs="Times New Roman"/>
          <w:b/>
          <w:bCs/>
          <w:i/>
          <w:iCs/>
          <w:color w:val="000000" w:themeColor="text1"/>
          <w:szCs w:val="28"/>
        </w:rPr>
        <w:t>7 lời khuyên quan trọng để bảo quản tất cả các loại insulin</w:t>
      </w:r>
    </w:p>
    <w:p w14:paraId="09AB6AE1" w14:textId="77777777" w:rsidR="00744BB4" w:rsidRPr="004E5F40" w:rsidRDefault="00744BB4" w:rsidP="00744BB4">
      <w:pPr>
        <w:numPr>
          <w:ilvl w:val="0"/>
          <w:numId w:val="15"/>
        </w:numPr>
        <w:shd w:val="clear" w:color="auto" w:fill="EEEEEE"/>
        <w:spacing w:before="120" w:after="120" w:line="312" w:lineRule="auto"/>
        <w:ind w:left="456"/>
        <w:jc w:val="both"/>
        <w:rPr>
          <w:rFonts w:eastAsia="Times New Roman" w:cs="Times New Roman"/>
          <w:i/>
          <w:iCs/>
          <w:color w:val="000000" w:themeColor="text1"/>
          <w:szCs w:val="28"/>
        </w:rPr>
      </w:pPr>
      <w:r w:rsidRPr="004E5F40">
        <w:rPr>
          <w:rFonts w:eastAsia="Times New Roman" w:cs="Times New Roman"/>
          <w:b/>
          <w:bCs/>
          <w:i/>
          <w:iCs/>
          <w:color w:val="000000" w:themeColor="text1"/>
          <w:szCs w:val="28"/>
        </w:rPr>
        <w:t>Không đặt ở những nơi có nhiệt độ cao</w:t>
      </w:r>
      <w:r w:rsidRPr="004E5F40">
        <w:rPr>
          <w:rFonts w:eastAsia="Times New Roman" w:cs="Times New Roman"/>
          <w:i/>
          <w:iCs/>
          <w:color w:val="000000" w:themeColor="text1"/>
          <w:szCs w:val="28"/>
        </w:rPr>
        <w:t>. Không để insulin trong xe oto đóng kín cửa và nóng. Nhiệt sẽ làm cho insulin bị hỏng và mất tác dụng hạ đường huyết.</w:t>
      </w:r>
    </w:p>
    <w:p w14:paraId="102FF9CE" w14:textId="77777777" w:rsidR="00744BB4" w:rsidRPr="004E5F40" w:rsidRDefault="00744BB4" w:rsidP="00744BB4">
      <w:pPr>
        <w:numPr>
          <w:ilvl w:val="0"/>
          <w:numId w:val="15"/>
        </w:numPr>
        <w:shd w:val="clear" w:color="auto" w:fill="EEEEEE"/>
        <w:spacing w:before="120" w:after="120" w:line="312" w:lineRule="auto"/>
        <w:ind w:left="456"/>
        <w:jc w:val="both"/>
        <w:rPr>
          <w:rFonts w:eastAsia="Times New Roman" w:cs="Times New Roman"/>
          <w:i/>
          <w:iCs/>
          <w:color w:val="000000" w:themeColor="text1"/>
          <w:szCs w:val="28"/>
        </w:rPr>
      </w:pPr>
      <w:r w:rsidRPr="004E5F40">
        <w:rPr>
          <w:rFonts w:eastAsia="Times New Roman" w:cs="Times New Roman"/>
          <w:b/>
          <w:bCs/>
          <w:i/>
          <w:iCs/>
          <w:color w:val="000000" w:themeColor="text1"/>
          <w:szCs w:val="28"/>
        </w:rPr>
        <w:t>Không được để ở nơi quá lạnh</w:t>
      </w:r>
      <w:r w:rsidRPr="004E5F40">
        <w:rPr>
          <w:rFonts w:eastAsia="Times New Roman" w:cs="Times New Roman"/>
          <w:i/>
          <w:iCs/>
          <w:color w:val="000000" w:themeColor="text1"/>
          <w:szCs w:val="28"/>
        </w:rPr>
        <w:t>. Không bao giờ bảo quản ở trong ngăn đông. Nếu Insulin đã bị đông lạnh, không được dùng. Không thể tiêm insulin khi nó đã bị đông cứng. Không được dùng ngay cả khi insulin đã được rã đông. Nhiệt độ quá lạnh sẽ làm cho insulin bị hỏng và mất tác dụng hạ đường huyết. Vứt bỏ insulin đã bị đông lạnh vào thùng rác.</w:t>
      </w:r>
    </w:p>
    <w:p w14:paraId="1B8F12EE" w14:textId="77777777" w:rsidR="00744BB4" w:rsidRPr="004E5F40" w:rsidRDefault="00744BB4" w:rsidP="00744BB4">
      <w:pPr>
        <w:numPr>
          <w:ilvl w:val="0"/>
          <w:numId w:val="15"/>
        </w:numPr>
        <w:shd w:val="clear" w:color="auto" w:fill="EEEEEE"/>
        <w:spacing w:before="120" w:after="120" w:line="312" w:lineRule="auto"/>
        <w:ind w:left="456"/>
        <w:jc w:val="both"/>
        <w:rPr>
          <w:rFonts w:eastAsia="Times New Roman" w:cs="Times New Roman"/>
          <w:i/>
          <w:iCs/>
          <w:color w:val="000000" w:themeColor="text1"/>
          <w:szCs w:val="28"/>
        </w:rPr>
      </w:pPr>
      <w:r w:rsidRPr="004E5F40">
        <w:rPr>
          <w:rFonts w:eastAsia="Times New Roman" w:cs="Times New Roman"/>
          <w:b/>
          <w:bCs/>
          <w:i/>
          <w:iCs/>
          <w:color w:val="000000" w:themeColor="text1"/>
          <w:szCs w:val="28"/>
        </w:rPr>
        <w:t>Không được để dưới ánh sáng mặt trời</w:t>
      </w:r>
      <w:r w:rsidRPr="004E5F40">
        <w:rPr>
          <w:rFonts w:eastAsia="Times New Roman" w:cs="Times New Roman"/>
          <w:i/>
          <w:iCs/>
          <w:color w:val="000000" w:themeColor="text1"/>
          <w:szCs w:val="28"/>
        </w:rPr>
        <w:t>. Ánh sáng mặt trời sẽ làm cho insulin bị hỏng và mất tác dụng hạ đường huyết.</w:t>
      </w:r>
    </w:p>
    <w:p w14:paraId="5AD5E5B0" w14:textId="77777777" w:rsidR="00744BB4" w:rsidRPr="004E5F40" w:rsidRDefault="00744BB4" w:rsidP="00744BB4">
      <w:pPr>
        <w:numPr>
          <w:ilvl w:val="0"/>
          <w:numId w:val="15"/>
        </w:numPr>
        <w:shd w:val="clear" w:color="auto" w:fill="EEEEEE"/>
        <w:spacing w:before="120" w:after="120" w:line="312" w:lineRule="auto"/>
        <w:ind w:left="456"/>
        <w:jc w:val="both"/>
        <w:rPr>
          <w:rFonts w:eastAsia="Times New Roman" w:cs="Times New Roman"/>
          <w:i/>
          <w:iCs/>
          <w:color w:val="000000" w:themeColor="text1"/>
          <w:szCs w:val="28"/>
        </w:rPr>
      </w:pPr>
      <w:r w:rsidRPr="004E5F40">
        <w:rPr>
          <w:rFonts w:eastAsia="Times New Roman" w:cs="Times New Roman"/>
          <w:b/>
          <w:bCs/>
          <w:i/>
          <w:iCs/>
          <w:color w:val="000000" w:themeColor="text1"/>
          <w:szCs w:val="28"/>
        </w:rPr>
        <w:t>Không bao giờ sử dụng insulin đã hết hạn. </w:t>
      </w:r>
      <w:r w:rsidRPr="004E5F40">
        <w:rPr>
          <w:rFonts w:eastAsia="Times New Roman" w:cs="Times New Roman"/>
          <w:i/>
          <w:iCs/>
          <w:color w:val="000000" w:themeColor="text1"/>
          <w:szCs w:val="28"/>
        </w:rPr>
        <w:t>Hạn sử dùng được in trên vỏ lọ hoặc bút tiêm.Nhớ rằng nếu insulin không được bảo quản trong tủ lạnh, hạn sử dụng ghi trên vỏ lọ hoặc bút sẽ không được áp dụng. Insulin phải vứt bỏ đi sau 28 ngày kể từ khi lấy ra khỏi tủ lạnh.</w:t>
      </w:r>
    </w:p>
    <w:p w14:paraId="5AD977BD" w14:textId="77777777" w:rsidR="00744BB4" w:rsidRPr="004E5F40" w:rsidRDefault="00744BB4" w:rsidP="00744BB4">
      <w:pPr>
        <w:numPr>
          <w:ilvl w:val="0"/>
          <w:numId w:val="15"/>
        </w:numPr>
        <w:shd w:val="clear" w:color="auto" w:fill="EEEEEE"/>
        <w:spacing w:before="120" w:after="120" w:line="312" w:lineRule="auto"/>
        <w:ind w:left="456"/>
        <w:jc w:val="both"/>
        <w:rPr>
          <w:rFonts w:eastAsia="Times New Roman" w:cs="Times New Roman"/>
          <w:i/>
          <w:iCs/>
          <w:color w:val="000000" w:themeColor="text1"/>
          <w:szCs w:val="28"/>
        </w:rPr>
      </w:pPr>
      <w:r w:rsidRPr="004E5F40">
        <w:rPr>
          <w:rFonts w:eastAsia="Times New Roman" w:cs="Times New Roman"/>
          <w:b/>
          <w:bCs/>
          <w:i/>
          <w:iCs/>
          <w:color w:val="000000" w:themeColor="text1"/>
          <w:szCs w:val="28"/>
        </w:rPr>
        <w:t>Ghi lại trên vỏ insulin ngày mở lọ hoặc ngày bắt đầu lấy nó ra khỏi tủ lạnh</w:t>
      </w:r>
      <w:r w:rsidRPr="004E5F40">
        <w:rPr>
          <w:rFonts w:eastAsia="Times New Roman" w:cs="Times New Roman"/>
          <w:i/>
          <w:iCs/>
          <w:color w:val="000000" w:themeColor="text1"/>
          <w:szCs w:val="28"/>
        </w:rPr>
        <w:t>. Điều này giúp bạn nhớ khi nào thì ngưng dùng nó. Vứt bỏ lọ insulin sau 28 ngày kể từ khi mở nắp hoặc lấy ra khỏi tủ lạnh.</w:t>
      </w:r>
    </w:p>
    <w:p w14:paraId="63D36F97" w14:textId="77777777" w:rsidR="00744BB4" w:rsidRPr="004E5F40" w:rsidRDefault="00744BB4" w:rsidP="00744BB4">
      <w:pPr>
        <w:numPr>
          <w:ilvl w:val="0"/>
          <w:numId w:val="15"/>
        </w:numPr>
        <w:shd w:val="clear" w:color="auto" w:fill="EEEEEE"/>
        <w:spacing w:before="120" w:after="120" w:line="312" w:lineRule="auto"/>
        <w:ind w:left="456"/>
        <w:jc w:val="both"/>
        <w:rPr>
          <w:rFonts w:eastAsia="Times New Roman" w:cs="Times New Roman"/>
          <w:i/>
          <w:iCs/>
          <w:color w:val="000000" w:themeColor="text1"/>
          <w:szCs w:val="28"/>
        </w:rPr>
      </w:pPr>
      <w:r w:rsidRPr="004E5F40">
        <w:rPr>
          <w:rFonts w:eastAsia="Times New Roman" w:cs="Times New Roman"/>
          <w:b/>
          <w:bCs/>
          <w:i/>
          <w:iCs/>
          <w:color w:val="000000" w:themeColor="text1"/>
          <w:szCs w:val="28"/>
        </w:rPr>
        <w:t>Kiểm tra insulin trước mỗi lần sử dụng. </w:t>
      </w:r>
      <w:r w:rsidRPr="004E5F40">
        <w:rPr>
          <w:rFonts w:eastAsia="Times New Roman" w:cs="Times New Roman"/>
          <w:i/>
          <w:iCs/>
          <w:color w:val="000000" w:themeColor="text1"/>
          <w:szCs w:val="28"/>
        </w:rPr>
        <w:t>Quan sát sự thay đổi màu sắc và độ trong. Quan sát xem thử có các cục vón, hạt hoặc tinh thể màu trắng trong lọ hoặc bút tiêm. Insulin trong suốt sẽ luôn luôn trong suốt và không bao giờ thấy vẩn đục.</w:t>
      </w:r>
    </w:p>
    <w:p w14:paraId="416CDD34" w14:textId="77777777" w:rsidR="00744BB4" w:rsidRPr="004E5F40" w:rsidRDefault="00744BB4" w:rsidP="00744BB4">
      <w:pPr>
        <w:numPr>
          <w:ilvl w:val="0"/>
          <w:numId w:val="15"/>
        </w:numPr>
        <w:shd w:val="clear" w:color="auto" w:fill="EEEEEE"/>
        <w:spacing w:before="120" w:after="120" w:line="312" w:lineRule="auto"/>
        <w:ind w:left="456"/>
        <w:jc w:val="both"/>
        <w:rPr>
          <w:rFonts w:eastAsia="Times New Roman" w:cs="Times New Roman"/>
          <w:i/>
          <w:iCs/>
          <w:color w:val="000000" w:themeColor="text1"/>
          <w:szCs w:val="28"/>
        </w:rPr>
      </w:pPr>
      <w:r w:rsidRPr="004E5F40">
        <w:rPr>
          <w:rFonts w:eastAsia="Times New Roman" w:cs="Times New Roman"/>
          <w:i/>
          <w:iCs/>
          <w:color w:val="000000" w:themeColor="text1"/>
          <w:szCs w:val="28"/>
        </w:rPr>
        <w:t>Nhận biết được các mùi lạ và bất thường. Insulin không được có mùi hoặc có mùi hôi. </w:t>
      </w:r>
      <w:r w:rsidRPr="004E5F40">
        <w:rPr>
          <w:rFonts w:eastAsia="Times New Roman" w:cs="Times New Roman"/>
          <w:b/>
          <w:bCs/>
          <w:i/>
          <w:iCs/>
          <w:color w:val="000000" w:themeColor="text1"/>
          <w:szCs w:val="28"/>
        </w:rPr>
        <w:t>Nếu ngửi thấy mùi thì không được sử dụng insulin đó.</w:t>
      </w:r>
    </w:p>
    <w:p w14:paraId="086EFC92" w14:textId="77777777" w:rsidR="00744BB4" w:rsidRPr="004E5F40" w:rsidRDefault="00744BB4" w:rsidP="00744BB4">
      <w:pPr>
        <w:pStyle w:val="NoSpacing"/>
        <w:spacing w:before="120" w:after="120" w:line="312" w:lineRule="auto"/>
        <w:rPr>
          <w:rStyle w:val="Hyperlink"/>
          <w:rFonts w:ascii="Times New Roman" w:hAnsi="Times New Roman" w:cs="Times New Roman"/>
          <w:i/>
          <w:sz w:val="28"/>
          <w:szCs w:val="28"/>
        </w:rPr>
      </w:pPr>
      <w:bookmarkStart w:id="2" w:name="_Toc80966725"/>
      <w:bookmarkStart w:id="3" w:name="_Toc81077361"/>
      <w:bookmarkStart w:id="4" w:name="_Toc81077682"/>
      <w:r w:rsidRPr="004E5F40">
        <w:rPr>
          <w:rStyle w:val="Strong"/>
          <w:rFonts w:ascii="Times New Roman" w:hAnsi="Times New Roman" w:cs="Times New Roman"/>
          <w:i/>
          <w:sz w:val="28"/>
          <w:szCs w:val="28"/>
        </w:rPr>
        <w:t>Nguồn:</w:t>
      </w:r>
      <w:r w:rsidRPr="004E5F40">
        <w:rPr>
          <w:rStyle w:val="Emphasis"/>
          <w:rFonts w:ascii="Times New Roman" w:hAnsi="Times New Roman" w:cs="Times New Roman"/>
          <w:sz w:val="28"/>
          <w:szCs w:val="28"/>
        </w:rPr>
        <w:t> </w:t>
      </w:r>
      <w:r w:rsidRPr="00811ECF">
        <w:rPr>
          <w:rFonts w:ascii="Times New Roman" w:hAnsi="Times New Roman" w:cs="Times New Roman"/>
          <w:i/>
          <w:sz w:val="28"/>
          <w:szCs w:val="28"/>
        </w:rPr>
        <w:t>http://www.consumermedsafety.org/insulin-safety-center/item/420</w:t>
      </w:r>
      <w:bookmarkEnd w:id="2"/>
      <w:bookmarkEnd w:id="3"/>
      <w:bookmarkEnd w:id="4"/>
    </w:p>
    <w:p w14:paraId="24DC1700" w14:textId="77777777" w:rsidR="00744BB4" w:rsidRPr="004E5F40" w:rsidRDefault="00744BB4" w:rsidP="00811ECF">
      <w:pPr>
        <w:pStyle w:val="Heading1"/>
        <w:jc w:val="center"/>
        <w:rPr>
          <w:rFonts w:ascii="Times New Roman" w:hAnsi="Times New Roman" w:cs="Times New Roman"/>
          <w:bCs w:val="0"/>
          <w:color w:val="1D262C"/>
        </w:rPr>
      </w:pPr>
      <w:bookmarkStart w:id="5" w:name="_Toc118184244"/>
      <w:bookmarkStart w:id="6" w:name="_Toc118229330"/>
      <w:r w:rsidRPr="004E5F40">
        <w:rPr>
          <w:rFonts w:ascii="Times New Roman" w:hAnsi="Times New Roman" w:cs="Times New Roman"/>
          <w:bCs w:val="0"/>
          <w:color w:val="1D262C"/>
        </w:rPr>
        <w:lastRenderedPageBreak/>
        <w:t>THUỐC CẢNH GIÁC CAO LANTUS (ISNULIN ALARGINE)</w:t>
      </w:r>
      <w:bookmarkEnd w:id="5"/>
      <w:bookmarkEnd w:id="6"/>
    </w:p>
    <w:p w14:paraId="2A6B2A0D" w14:textId="77777777" w:rsidR="00744BB4" w:rsidRPr="004E5F40" w:rsidRDefault="00744BB4" w:rsidP="00744BB4">
      <w:pPr>
        <w:pStyle w:val="Heading3"/>
        <w:shd w:val="clear" w:color="auto" w:fill="FFFFFF"/>
        <w:spacing w:before="300" w:after="150" w:line="450" w:lineRule="atLeast"/>
        <w:rPr>
          <w:rFonts w:ascii="Times New Roman" w:hAnsi="Times New Roman" w:cs="Times New Roman"/>
          <w:b/>
          <w:bCs/>
          <w:color w:val="1D262C"/>
          <w:sz w:val="28"/>
          <w:szCs w:val="28"/>
        </w:rPr>
      </w:pPr>
      <w:bookmarkStart w:id="7" w:name="_Toc118184245"/>
      <w:bookmarkStart w:id="8" w:name="_Toc118229269"/>
      <w:bookmarkStart w:id="9" w:name="_Toc118229331"/>
      <w:r w:rsidRPr="004E5F40">
        <w:rPr>
          <w:rFonts w:ascii="Times New Roman" w:hAnsi="Times New Roman" w:cs="Times New Roman"/>
          <w:b/>
          <w:bCs/>
          <w:color w:val="1D262C"/>
          <w:sz w:val="28"/>
          <w:szCs w:val="28"/>
        </w:rPr>
        <w:t>Cần phải chăm sóc thêm vì Lantus là một loại thuốc cảnh giác cao.</w:t>
      </w:r>
      <w:bookmarkEnd w:id="7"/>
      <w:bookmarkEnd w:id="8"/>
      <w:bookmarkEnd w:id="9"/>
    </w:p>
    <w:p w14:paraId="6C390066" w14:textId="77777777" w:rsidR="00744BB4" w:rsidRPr="004E5F40" w:rsidRDefault="00744BB4" w:rsidP="00503597">
      <w:pPr>
        <w:pStyle w:val="NormalWeb"/>
        <w:shd w:val="clear" w:color="auto" w:fill="FFFFFF"/>
        <w:spacing w:before="0" w:beforeAutospacing="0" w:after="120" w:afterAutospacing="0"/>
        <w:jc w:val="both"/>
        <w:rPr>
          <w:color w:val="374147"/>
          <w:sz w:val="28"/>
          <w:szCs w:val="28"/>
        </w:rPr>
      </w:pPr>
      <w:r w:rsidRPr="004E5F40">
        <w:rPr>
          <w:color w:val="374147"/>
          <w:sz w:val="28"/>
          <w:szCs w:val="28"/>
        </w:rPr>
        <w:t>Các loại thuốc cảnh báo cao đã được chứng minh là an toàn và hiệu quả. Nhưng những loại thuốc này có thể gây thương tích nghiêm trọng nếu một sai lầm xảy ra trong khi dùng chúng. Điều này rất quan trọng là bạn phải biết về loại thuốc này và dùng nó chính xác theo chỉ dẫn.</w:t>
      </w:r>
    </w:p>
    <w:p w14:paraId="61D1346D" w14:textId="77777777" w:rsidR="00744BB4" w:rsidRPr="004E5F40" w:rsidRDefault="00744BB4" w:rsidP="00503597">
      <w:pPr>
        <w:pStyle w:val="Heading3"/>
        <w:shd w:val="clear" w:color="auto" w:fill="FFFFFF"/>
        <w:spacing w:before="120" w:after="120" w:line="450" w:lineRule="atLeast"/>
        <w:rPr>
          <w:rFonts w:ascii="Times New Roman" w:hAnsi="Times New Roman" w:cs="Times New Roman"/>
          <w:color w:val="1D262C"/>
          <w:sz w:val="28"/>
          <w:szCs w:val="28"/>
        </w:rPr>
      </w:pPr>
      <w:bookmarkStart w:id="10" w:name="_Toc118184246"/>
      <w:bookmarkStart w:id="11" w:name="_Toc118229270"/>
      <w:bookmarkStart w:id="12" w:name="_Toc118229332"/>
      <w:r w:rsidRPr="004E5F40">
        <w:rPr>
          <w:rFonts w:ascii="Times New Roman" w:hAnsi="Times New Roman" w:cs="Times New Roman"/>
          <w:b/>
          <w:bCs/>
          <w:color w:val="1D262C"/>
          <w:sz w:val="28"/>
          <w:szCs w:val="28"/>
        </w:rPr>
        <w:t>Danh sách 10 mẹo an toàn hàng đầu cho Lantus</w:t>
      </w:r>
      <w:bookmarkEnd w:id="10"/>
      <w:bookmarkEnd w:id="11"/>
      <w:bookmarkEnd w:id="12"/>
    </w:p>
    <w:p w14:paraId="31D51EAD" w14:textId="77777777" w:rsidR="00744BB4" w:rsidRPr="004E5F40" w:rsidRDefault="00744BB4" w:rsidP="00744BB4">
      <w:pPr>
        <w:numPr>
          <w:ilvl w:val="0"/>
          <w:numId w:val="16"/>
        </w:numPr>
        <w:shd w:val="clear" w:color="auto" w:fill="FFFFFF"/>
        <w:spacing w:before="100" w:beforeAutospacing="1" w:after="300" w:line="240" w:lineRule="auto"/>
        <w:jc w:val="both"/>
        <w:rPr>
          <w:rFonts w:cs="Times New Roman"/>
          <w:color w:val="1D262C"/>
          <w:szCs w:val="28"/>
        </w:rPr>
      </w:pPr>
      <w:r w:rsidRPr="004E5F40">
        <w:rPr>
          <w:rStyle w:val="Strong"/>
          <w:rFonts w:cs="Times New Roman"/>
          <w:color w:val="1D262C"/>
          <w:szCs w:val="28"/>
        </w:rPr>
        <w:t>Biết insulin của bạn. </w:t>
      </w:r>
      <w:r w:rsidRPr="004E5F40">
        <w:rPr>
          <w:rFonts w:cs="Times New Roman"/>
          <w:color w:val="1D262C"/>
          <w:szCs w:val="28"/>
        </w:rPr>
        <w:t>Lantus là một </w:t>
      </w:r>
      <w:r w:rsidRPr="004E5F40">
        <w:rPr>
          <w:rStyle w:val="Strong"/>
          <w:rFonts w:cs="Times New Roman"/>
          <w:color w:val="1D262C"/>
          <w:szCs w:val="28"/>
        </w:rPr>
        <w:t>loại insulin tác dụng dài nên</w:t>
      </w:r>
      <w:r w:rsidRPr="004E5F40">
        <w:rPr>
          <w:rFonts w:cs="Times New Roman"/>
          <w:color w:val="1D262C"/>
          <w:szCs w:val="28"/>
        </w:rPr>
        <w:t> được tiêm dưới da mỗi ngày một lần theo chỉ dẫn của bác sĩ. Trong những trường hợp hiếm hoi, bác sĩ có thể hướng dẫn bạn dùng Lantus hai lần mỗi ngày. Dùng Lantus cùng một thời gian mỗi ngày.</w:t>
      </w:r>
    </w:p>
    <w:p w14:paraId="5806ADF6" w14:textId="7D7803E4" w:rsidR="00744BB4" w:rsidRPr="004E5F40" w:rsidRDefault="00744BB4" w:rsidP="00744BB4">
      <w:pPr>
        <w:numPr>
          <w:ilvl w:val="0"/>
          <w:numId w:val="16"/>
        </w:numPr>
        <w:shd w:val="clear" w:color="auto" w:fill="FFFFFF"/>
        <w:spacing w:before="100" w:beforeAutospacing="1" w:after="300" w:line="240" w:lineRule="auto"/>
        <w:jc w:val="both"/>
        <w:rPr>
          <w:rFonts w:cs="Times New Roman"/>
          <w:color w:val="1D262C"/>
          <w:szCs w:val="28"/>
        </w:rPr>
      </w:pPr>
      <w:r w:rsidRPr="004E5F40">
        <w:rPr>
          <w:rStyle w:val="Strong"/>
          <w:rFonts w:cs="Times New Roman"/>
          <w:color w:val="1D262C"/>
          <w:szCs w:val="28"/>
        </w:rPr>
        <w:t>Chuẩn bị insulin của bạn. </w:t>
      </w:r>
      <w:r w:rsidRPr="004E5F40">
        <w:rPr>
          <w:rFonts w:cs="Times New Roman"/>
          <w:color w:val="1D262C"/>
          <w:szCs w:val="28"/>
        </w:rPr>
        <w:t>Một insulin tác dụng nhanh hoặc ngắn thường được kê đơn với Lantus</w:t>
      </w:r>
      <w:r w:rsidR="00A35DC4">
        <w:rPr>
          <w:rFonts w:cs="Times New Roman"/>
          <w:color w:val="1D262C"/>
          <w:szCs w:val="28"/>
        </w:rPr>
        <w:t>. Tuy nhiên, Lantus không được</w:t>
      </w:r>
      <w:r w:rsidRPr="004E5F40">
        <w:rPr>
          <w:rFonts w:cs="Times New Roman"/>
          <w:color w:val="1D262C"/>
          <w:szCs w:val="28"/>
        </w:rPr>
        <w:t xml:space="preserve"> trộn lẫn trong cùng một ống tiêm với các insulin khác trước khi tiêm. Không lắc mạnh insulin trước khi sử dụng.</w:t>
      </w:r>
    </w:p>
    <w:p w14:paraId="134C8B6A" w14:textId="77777777" w:rsidR="00744BB4" w:rsidRPr="004E5F40" w:rsidRDefault="00744BB4" w:rsidP="00744BB4">
      <w:pPr>
        <w:numPr>
          <w:ilvl w:val="0"/>
          <w:numId w:val="16"/>
        </w:numPr>
        <w:shd w:val="clear" w:color="auto" w:fill="FFFFFF"/>
        <w:spacing w:before="100" w:beforeAutospacing="1" w:after="300" w:line="240" w:lineRule="auto"/>
        <w:jc w:val="both"/>
        <w:rPr>
          <w:rFonts w:cs="Times New Roman"/>
          <w:color w:val="1D262C"/>
          <w:szCs w:val="28"/>
        </w:rPr>
      </w:pPr>
      <w:r w:rsidRPr="004E5F40">
        <w:rPr>
          <w:rStyle w:val="Strong"/>
          <w:rFonts w:cs="Times New Roman"/>
          <w:color w:val="1D262C"/>
          <w:szCs w:val="28"/>
        </w:rPr>
        <w:t>Không tái sử dụng hoặc tái chế. </w:t>
      </w:r>
      <w:r w:rsidRPr="004E5F40">
        <w:rPr>
          <w:rFonts w:cs="Times New Roman"/>
          <w:color w:val="1D262C"/>
          <w:szCs w:val="28"/>
        </w:rPr>
        <w:t>Vứt bỏ ống tiêm/kim tiêm, bút và lancet đã qua sử dụng vào hộp nhựa cứng hoặc kim loại có thể bịt kín (ví dụ: chai chất tẩy rửa rỗng, hộp đựng vật sắc nhọn từ hiệu thuốc của bạn). Khi thùng chứa đầy, hãy đậy kín nắp trước khi bỏ vào thùng rác. Không tái sử dụng hoặc tái chế ống tiêm / kim tiêm hoặc lancets.</w:t>
      </w:r>
    </w:p>
    <w:p w14:paraId="7A8D1B33" w14:textId="3E344316" w:rsidR="00744BB4" w:rsidRPr="00A84056" w:rsidRDefault="00744BB4" w:rsidP="00744BB4">
      <w:pPr>
        <w:numPr>
          <w:ilvl w:val="0"/>
          <w:numId w:val="16"/>
        </w:numPr>
        <w:shd w:val="clear" w:color="auto" w:fill="FFFFFF"/>
        <w:spacing w:before="100" w:beforeAutospacing="1" w:after="300" w:line="240" w:lineRule="auto"/>
        <w:rPr>
          <w:rFonts w:cs="Times New Roman"/>
          <w:color w:val="1D262C"/>
          <w:szCs w:val="28"/>
        </w:rPr>
      </w:pPr>
      <w:r w:rsidRPr="004E5F40">
        <w:rPr>
          <w:rStyle w:val="Strong"/>
          <w:rFonts w:cs="Times New Roman"/>
          <w:color w:val="1D262C"/>
          <w:szCs w:val="28"/>
        </w:rPr>
        <w:t>Không chia sẻ. </w:t>
      </w:r>
      <w:r w:rsidRPr="004E5F40">
        <w:rPr>
          <w:rFonts w:cs="Times New Roman"/>
          <w:color w:val="1D262C"/>
          <w:szCs w:val="28"/>
        </w:rPr>
        <w:t xml:space="preserve">Ngay cả khi bạn thay kim, dùng chung bút hoặc ống tiêm </w:t>
      </w:r>
      <w:r w:rsidRPr="00A84056">
        <w:rPr>
          <w:rFonts w:cs="Times New Roman"/>
          <w:color w:val="1D262C"/>
          <w:szCs w:val="28"/>
        </w:rPr>
        <w:t>insulin có thể lây lan các bệnh mang trong máu, bao gồ</w:t>
      </w:r>
      <w:r w:rsidR="00A84056" w:rsidRPr="00A84056">
        <w:rPr>
          <w:rFonts w:cs="Times New Roman"/>
          <w:color w:val="1D262C"/>
          <w:szCs w:val="28"/>
        </w:rPr>
        <w:t>m viêm gan và HIV.</w:t>
      </w:r>
    </w:p>
    <w:p w14:paraId="12596E7D" w14:textId="77777777" w:rsidR="00744BB4" w:rsidRPr="004E5F40" w:rsidRDefault="00744BB4" w:rsidP="00744BB4">
      <w:pPr>
        <w:numPr>
          <w:ilvl w:val="0"/>
          <w:numId w:val="16"/>
        </w:numPr>
        <w:shd w:val="clear" w:color="auto" w:fill="FFFFFF"/>
        <w:spacing w:before="100" w:beforeAutospacing="1" w:after="300" w:line="240" w:lineRule="auto"/>
        <w:jc w:val="both"/>
        <w:rPr>
          <w:rFonts w:cs="Times New Roman"/>
          <w:color w:val="1D262C"/>
          <w:szCs w:val="28"/>
        </w:rPr>
      </w:pPr>
      <w:r w:rsidRPr="004E5F40">
        <w:rPr>
          <w:rStyle w:val="Strong"/>
          <w:rFonts w:cs="Times New Roman"/>
          <w:color w:val="1D262C"/>
          <w:szCs w:val="28"/>
        </w:rPr>
        <w:t>Tránh trộn lẫn. </w:t>
      </w:r>
      <w:r w:rsidRPr="004E5F40">
        <w:rPr>
          <w:rFonts w:cs="Times New Roman"/>
          <w:color w:val="1D262C"/>
          <w:szCs w:val="28"/>
        </w:rPr>
        <w:t>Danh sách Nếu bạn sử dụng nhiều hơn một loại insulin, hãy đảm bảo mỗi lọ hoặc bút trông khác nhau để tránh nhầm lẫn. Lantus là một loại insulin tác dụng dài có thể trông giống như một loại insulin tác dụng nhanh hoặc ngắn. Ví dụ, Lantus và Apidra (một loại insulin tác dụng nhanh) đều là những loại thuốc trong suốt trong lọ dài (hoặc bút insulin) trông giống nhau. Để làm cho chúng trông khác nhau, hãy đặt một sợi dây cao su xung quanh một loại insulin.</w:t>
      </w:r>
    </w:p>
    <w:p w14:paraId="0BF067BD" w14:textId="77777777" w:rsidR="00744BB4" w:rsidRPr="004E5F40" w:rsidRDefault="00744BB4" w:rsidP="00744BB4">
      <w:pPr>
        <w:numPr>
          <w:ilvl w:val="0"/>
          <w:numId w:val="16"/>
        </w:numPr>
        <w:shd w:val="clear" w:color="auto" w:fill="FFFFFF"/>
        <w:spacing w:before="100" w:beforeAutospacing="1" w:after="300" w:line="240" w:lineRule="auto"/>
        <w:jc w:val="both"/>
        <w:rPr>
          <w:rFonts w:cs="Times New Roman"/>
          <w:color w:val="1D262C"/>
          <w:szCs w:val="28"/>
        </w:rPr>
      </w:pPr>
      <w:r w:rsidRPr="004E5F40">
        <w:rPr>
          <w:rStyle w:val="Strong"/>
          <w:rFonts w:cs="Times New Roman"/>
          <w:color w:val="1D262C"/>
          <w:szCs w:val="28"/>
        </w:rPr>
        <w:t>Kiểm tra thuốc của bạn. </w:t>
      </w:r>
      <w:r w:rsidRPr="004E5F40">
        <w:rPr>
          <w:rFonts w:cs="Times New Roman"/>
          <w:color w:val="1D262C"/>
          <w:szCs w:val="28"/>
        </w:rPr>
        <w:t>Có nhiều loại insulin có trong lọ, thùng carton hoặc bút trông giống nhau. Khi bạn lấy insulin tại nhà thuốc, hãy chắc chắn rằng đó là loại insulin phù hợp.</w:t>
      </w:r>
    </w:p>
    <w:p w14:paraId="20C86539" w14:textId="77777777" w:rsidR="00744BB4" w:rsidRPr="004E5F40" w:rsidRDefault="00744BB4" w:rsidP="00744BB4">
      <w:pPr>
        <w:numPr>
          <w:ilvl w:val="0"/>
          <w:numId w:val="16"/>
        </w:numPr>
        <w:shd w:val="clear" w:color="auto" w:fill="FFFFFF"/>
        <w:spacing w:before="100" w:beforeAutospacing="1" w:after="300" w:line="240" w:lineRule="auto"/>
        <w:jc w:val="both"/>
        <w:rPr>
          <w:rFonts w:cs="Times New Roman"/>
          <w:color w:val="1D262C"/>
          <w:szCs w:val="28"/>
        </w:rPr>
      </w:pPr>
      <w:r w:rsidRPr="004E5F40">
        <w:rPr>
          <w:rStyle w:val="Strong"/>
          <w:rFonts w:cs="Times New Roman"/>
          <w:color w:val="1D262C"/>
          <w:szCs w:val="28"/>
        </w:rPr>
        <w:lastRenderedPageBreak/>
        <w:t>Điều trị lượng đường trong máu thấp (hạ đường huyết). </w:t>
      </w:r>
      <w:r w:rsidRPr="004E5F40">
        <w:rPr>
          <w:rFonts w:cs="Times New Roman"/>
          <w:color w:val="1D262C"/>
          <w:szCs w:val="28"/>
        </w:rPr>
        <w:t>Luôn mang theo một nguồn đường nhanh chóng, chẳng hạn như viên glucose, kẹo hoặc nước trái cây, để điều trị lượng đường trong máu thấp. Dấu hiệu của lượng đường trong máu thấp được liệt kê dưới đây.</w:t>
      </w:r>
    </w:p>
    <w:p w14:paraId="42E011F3" w14:textId="77777777" w:rsidR="00744BB4" w:rsidRPr="004E5F40" w:rsidRDefault="00744BB4" w:rsidP="00744BB4">
      <w:pPr>
        <w:numPr>
          <w:ilvl w:val="0"/>
          <w:numId w:val="16"/>
        </w:numPr>
        <w:shd w:val="clear" w:color="auto" w:fill="FFFFFF"/>
        <w:spacing w:before="100" w:beforeAutospacing="1" w:after="300" w:line="240" w:lineRule="auto"/>
        <w:jc w:val="both"/>
        <w:rPr>
          <w:rFonts w:cs="Times New Roman"/>
          <w:color w:val="1D262C"/>
          <w:szCs w:val="28"/>
        </w:rPr>
      </w:pPr>
      <w:r w:rsidRPr="004E5F40">
        <w:rPr>
          <w:rStyle w:val="Strong"/>
          <w:rFonts w:cs="Times New Roman"/>
          <w:color w:val="1D262C"/>
          <w:szCs w:val="28"/>
        </w:rPr>
        <w:t>Kiểm tra lượng đường trong máu của bạn. </w:t>
      </w:r>
      <w:r w:rsidRPr="004E5F40">
        <w:rPr>
          <w:rFonts w:cs="Times New Roman"/>
          <w:color w:val="1D262C"/>
          <w:szCs w:val="28"/>
        </w:rPr>
        <w:t>Hãy hỏi bác sĩ tần suất bạn nên kiểm tra lượng đường trong máu. Ghi lại lượng đường trong máu của bạn và lượng insulin bạn dùng mỗi ngày. Mang theo khúc gỗ mỗi khi bạn đến gặp bác sĩ.</w:t>
      </w:r>
    </w:p>
    <w:p w14:paraId="291D73BE" w14:textId="2E9A21C5" w:rsidR="00744BB4" w:rsidRPr="00523D06" w:rsidRDefault="00AB73C8" w:rsidP="00523D06">
      <w:pPr>
        <w:numPr>
          <w:ilvl w:val="0"/>
          <w:numId w:val="16"/>
        </w:numPr>
        <w:shd w:val="clear" w:color="auto" w:fill="FFFFFF"/>
        <w:spacing w:before="100" w:beforeAutospacing="1" w:after="300" w:line="240" w:lineRule="auto"/>
        <w:jc w:val="both"/>
        <w:rPr>
          <w:rFonts w:cs="Times New Roman"/>
          <w:color w:val="1D262C"/>
          <w:szCs w:val="28"/>
          <w:highlight w:val="yellow"/>
        </w:rPr>
      </w:pPr>
      <w:r>
        <w:rPr>
          <w:rStyle w:val="Strong"/>
          <w:rFonts w:cs="Times New Roman"/>
          <w:color w:val="1D262C"/>
          <w:szCs w:val="28"/>
        </w:rPr>
        <w:t xml:space="preserve">Theo dõi các chỉ số </w:t>
      </w:r>
      <w:r w:rsidR="001F783E">
        <w:rPr>
          <w:rStyle w:val="Strong"/>
          <w:rFonts w:cs="Times New Roman"/>
          <w:color w:val="1D262C"/>
          <w:szCs w:val="28"/>
        </w:rPr>
        <w:t xml:space="preserve">định </w:t>
      </w:r>
      <w:r w:rsidR="004537CB">
        <w:rPr>
          <w:rStyle w:val="Strong"/>
          <w:rFonts w:cs="Times New Roman"/>
          <w:color w:val="1D262C"/>
          <w:szCs w:val="28"/>
        </w:rPr>
        <w:t>kỳ</w:t>
      </w:r>
      <w:r w:rsidR="00744BB4" w:rsidRPr="004E5F40">
        <w:rPr>
          <w:rStyle w:val="Strong"/>
          <w:rFonts w:cs="Times New Roman"/>
          <w:color w:val="1D262C"/>
          <w:szCs w:val="28"/>
        </w:rPr>
        <w:t>. </w:t>
      </w:r>
      <w:r w:rsidR="00744BB4" w:rsidRPr="004E5F40">
        <w:rPr>
          <w:rFonts w:cs="Times New Roman"/>
          <w:color w:val="1D262C"/>
          <w:szCs w:val="28"/>
        </w:rPr>
        <w:t>Bạn nên làm xét nghiệm huyết sắc tố A1c ít nhất hai lần một năm để xác định mức độ kiểm soát bệnh tiểu đường của bạn. Xét nghiệm cho thấy trung bình kiểm soát lượng đường trong máu của bạn trong khoảng thời gian từ 6 đến 12 tuầ</w:t>
      </w:r>
      <w:r w:rsidR="00523D06">
        <w:rPr>
          <w:rFonts w:cs="Times New Roman"/>
          <w:color w:val="1D262C"/>
          <w:szCs w:val="28"/>
        </w:rPr>
        <w:t>n.</w:t>
      </w:r>
      <w:bookmarkStart w:id="13" w:name="_GoBack"/>
      <w:bookmarkEnd w:id="13"/>
      <w:r w:rsidR="00523D06">
        <w:rPr>
          <w:rFonts w:cs="Times New Roman"/>
          <w:color w:val="1D262C"/>
          <w:szCs w:val="28"/>
        </w:rPr>
        <w:t xml:space="preserve"> </w:t>
      </w:r>
      <w:r w:rsidR="00523D06">
        <w:rPr>
          <w:rFonts w:cs="Times New Roman"/>
          <w:color w:val="1D262C"/>
          <w:szCs w:val="28"/>
          <w:highlight w:val="yellow"/>
        </w:rPr>
        <w:t>M</w:t>
      </w:r>
      <w:r w:rsidR="00744BB4" w:rsidRPr="00523D06">
        <w:rPr>
          <w:rFonts w:cs="Times New Roman"/>
          <w:color w:val="1D262C"/>
          <w:szCs w:val="28"/>
        </w:rPr>
        <w:t>ục tiêu của bạn là hemoglobin A1c từ 7% trở xuống.</w:t>
      </w:r>
      <w:r w:rsidR="001733E0" w:rsidRPr="00523D06">
        <w:rPr>
          <w:rFonts w:cs="Times New Roman"/>
          <w:color w:val="1D262C"/>
          <w:szCs w:val="28"/>
          <w:lang w:val="en-US"/>
        </w:rPr>
        <w:t xml:space="preserve"> </w:t>
      </w:r>
      <w:r w:rsidR="00744BB4" w:rsidRPr="00523D06">
        <w:rPr>
          <w:rFonts w:cs="Times New Roman"/>
          <w:color w:val="1D262C"/>
          <w:szCs w:val="28"/>
        </w:rPr>
        <w:br/>
      </w:r>
      <w:r w:rsidR="00744BB4" w:rsidRPr="00523D06">
        <w:rPr>
          <w:rFonts w:cs="Times New Roman"/>
          <w:color w:val="1D262C"/>
          <w:szCs w:val="28"/>
        </w:rPr>
        <w:br/>
      </w:r>
      <w:r w:rsidR="00744BB4" w:rsidRPr="00523D06">
        <w:rPr>
          <w:rStyle w:val="Strong"/>
          <w:rFonts w:cs="Times New Roman"/>
          <w:color w:val="1D262C"/>
          <w:szCs w:val="28"/>
          <w:highlight w:val="yellow"/>
        </w:rPr>
        <w:t>Khi nào bạn nên gọi cho bác sĩ</w:t>
      </w:r>
      <w:r w:rsidR="00744BB4" w:rsidRPr="00523D06">
        <w:rPr>
          <w:rFonts w:cs="Times New Roman"/>
          <w:b/>
          <w:bCs/>
          <w:color w:val="1D262C"/>
          <w:szCs w:val="28"/>
          <w:highlight w:val="yellow"/>
        </w:rPr>
        <w:t xml:space="preserve"> </w:t>
      </w:r>
      <w:r w:rsidR="00744BB4" w:rsidRPr="00523D06">
        <w:rPr>
          <w:rStyle w:val="Strong"/>
          <w:rFonts w:cs="Times New Roman"/>
          <w:color w:val="1D262C"/>
          <w:szCs w:val="28"/>
          <w:highlight w:val="yellow"/>
        </w:rPr>
        <w:t>của bạn</w:t>
      </w:r>
    </w:p>
    <w:p w14:paraId="69EDF90B" w14:textId="77777777" w:rsidR="00744BB4" w:rsidRPr="004E5F40" w:rsidRDefault="00744BB4" w:rsidP="00744BB4">
      <w:pPr>
        <w:numPr>
          <w:ilvl w:val="0"/>
          <w:numId w:val="16"/>
        </w:numPr>
        <w:shd w:val="clear" w:color="auto" w:fill="FFFFFF"/>
        <w:spacing w:before="100" w:beforeAutospacing="1" w:after="300" w:line="240" w:lineRule="auto"/>
        <w:jc w:val="both"/>
        <w:rPr>
          <w:rFonts w:cs="Times New Roman"/>
          <w:color w:val="1D262C"/>
          <w:szCs w:val="28"/>
        </w:rPr>
      </w:pPr>
      <w:r w:rsidRPr="007065E7">
        <w:rPr>
          <w:rStyle w:val="Strong"/>
          <w:rFonts w:cs="Times New Roman"/>
          <w:color w:val="1D262C"/>
          <w:szCs w:val="28"/>
          <w:highlight w:val="yellow"/>
        </w:rPr>
        <w:t>Kêu gọi bệnh tật hoặc thay đổi thói quen. </w:t>
      </w:r>
      <w:r w:rsidRPr="007065E7">
        <w:rPr>
          <w:rFonts w:cs="Times New Roman"/>
          <w:color w:val="1D262C"/>
          <w:szCs w:val="28"/>
          <w:highlight w:val="yellow"/>
        </w:rPr>
        <w:t>Nhu</w:t>
      </w:r>
      <w:r w:rsidRPr="004E5F40">
        <w:rPr>
          <w:rFonts w:cs="Times New Roman"/>
          <w:color w:val="1D262C"/>
          <w:szCs w:val="28"/>
        </w:rPr>
        <w:t xml:space="preserve"> cầu insulin của bạn có thể thay đổi do bệnh tật, căng thẳng, thay đổi thói quen ăn uống hoặc hoạt động thể chất và các loại thuốc khác mà bạn dùng. Gọi cho bác sĩ của bạn nếu bạn gặp những tình trạng này. Không bao giờ thay đổi liều insulin của bạn trừ khi được bác sĩ khuyên dùng.</w:t>
      </w:r>
    </w:p>
    <w:p w14:paraId="6977FD99" w14:textId="77777777" w:rsidR="00744BB4" w:rsidRPr="004E5F40" w:rsidRDefault="00744BB4" w:rsidP="00744BB4">
      <w:pPr>
        <w:spacing w:after="0"/>
        <w:rPr>
          <w:rFonts w:cs="Times New Roman"/>
          <w:szCs w:val="28"/>
        </w:rPr>
      </w:pPr>
      <w:r w:rsidRPr="004E5F40">
        <w:rPr>
          <w:rFonts w:cs="Times New Roman"/>
          <w:noProof/>
          <w:szCs w:val="28"/>
          <w:lang w:val="en-US"/>
        </w:rPr>
        <w:drawing>
          <wp:inline distT="0" distB="0" distL="0" distR="0" wp14:anchorId="44D0374B" wp14:editId="02E62293">
            <wp:extent cx="5341620" cy="731520"/>
            <wp:effectExtent l="0" t="0" r="0" b="0"/>
            <wp:docPr id="7" name="Picture 7" descr="Lantusp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tuspen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41620" cy="731520"/>
                    </a:xfrm>
                    <a:prstGeom prst="rect">
                      <a:avLst/>
                    </a:prstGeom>
                    <a:noFill/>
                    <a:ln>
                      <a:noFill/>
                    </a:ln>
                  </pic:spPr>
                </pic:pic>
              </a:graphicData>
            </a:graphic>
          </wp:inline>
        </w:drawing>
      </w:r>
    </w:p>
    <w:p w14:paraId="3B48D849" w14:textId="77777777" w:rsidR="00744BB4" w:rsidRPr="004E5F40" w:rsidRDefault="00744BB4" w:rsidP="00744BB4">
      <w:pPr>
        <w:pStyle w:val="NormalWeb"/>
        <w:shd w:val="clear" w:color="auto" w:fill="FFFFFF"/>
        <w:spacing w:before="0" w:beforeAutospacing="0" w:after="450" w:afterAutospacing="0"/>
        <w:jc w:val="both"/>
        <w:rPr>
          <w:color w:val="374147"/>
          <w:sz w:val="28"/>
          <w:szCs w:val="28"/>
        </w:rPr>
      </w:pPr>
      <w:r w:rsidRPr="004E5F40">
        <w:rPr>
          <w:color w:val="374147"/>
          <w:sz w:val="28"/>
          <w:szCs w:val="28"/>
        </w:rPr>
        <w:t>‍</w:t>
      </w:r>
    </w:p>
    <w:p w14:paraId="749E2C1A" w14:textId="77777777" w:rsidR="00744BB4" w:rsidRPr="004E5F40" w:rsidRDefault="00744BB4" w:rsidP="00744BB4">
      <w:pPr>
        <w:rPr>
          <w:rFonts w:cs="Times New Roman"/>
          <w:szCs w:val="28"/>
        </w:rPr>
      </w:pPr>
      <w:r w:rsidRPr="004E5F40">
        <w:rPr>
          <w:rFonts w:cs="Times New Roman"/>
          <w:noProof/>
          <w:szCs w:val="28"/>
          <w:lang w:val="en-US"/>
        </w:rPr>
        <w:drawing>
          <wp:inline distT="0" distB="0" distL="0" distR="0" wp14:anchorId="51C90B36" wp14:editId="28BFFE19">
            <wp:extent cx="5951220" cy="1112520"/>
            <wp:effectExtent l="0" t="0" r="0" b="0"/>
            <wp:docPr id="5" name="Picture 5" descr="https://global-uploads.webflow.com/6226c4ffcb6d6446cdc96a84/628542a6511efb11c9073d9b_lantus_heade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lobal-uploads.webflow.com/6226c4ffcb6d6446cdc96a84/628542a6511efb11c9073d9b_lantus_header2.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51220" cy="1112520"/>
                    </a:xfrm>
                    <a:prstGeom prst="rect">
                      <a:avLst/>
                    </a:prstGeom>
                    <a:noFill/>
                    <a:ln>
                      <a:noFill/>
                    </a:ln>
                  </pic:spPr>
                </pic:pic>
              </a:graphicData>
            </a:graphic>
          </wp:inline>
        </w:drawing>
      </w:r>
    </w:p>
    <w:p w14:paraId="730EDB80" w14:textId="77777777" w:rsidR="00744BB4" w:rsidRPr="004E5F40" w:rsidRDefault="00744BB4" w:rsidP="00744BB4">
      <w:pPr>
        <w:pStyle w:val="Heading3"/>
        <w:shd w:val="clear" w:color="auto" w:fill="FFFFFF"/>
        <w:spacing w:before="300" w:after="150" w:line="450" w:lineRule="atLeast"/>
        <w:rPr>
          <w:rFonts w:ascii="Times New Roman" w:hAnsi="Times New Roman" w:cs="Times New Roman"/>
          <w:color w:val="1D262C"/>
          <w:sz w:val="28"/>
          <w:szCs w:val="28"/>
        </w:rPr>
      </w:pPr>
      <w:bookmarkStart w:id="14" w:name="_Toc118184247"/>
      <w:bookmarkStart w:id="15" w:name="_Toc118229271"/>
      <w:bookmarkStart w:id="16" w:name="_Toc118229333"/>
      <w:r w:rsidRPr="004E5F40">
        <w:rPr>
          <w:rFonts w:ascii="Times New Roman" w:hAnsi="Times New Roman" w:cs="Times New Roman"/>
          <w:b/>
          <w:bCs/>
          <w:color w:val="1D262C"/>
          <w:sz w:val="28"/>
          <w:szCs w:val="28"/>
        </w:rPr>
        <w:t>Dấu hiệu hạ đường huyết (lượng đường trong máu thấp)</w:t>
      </w:r>
      <w:bookmarkEnd w:id="14"/>
      <w:bookmarkEnd w:id="15"/>
      <w:bookmarkEnd w:id="16"/>
    </w:p>
    <w:p w14:paraId="1C07B9A9" w14:textId="77777777" w:rsidR="00744BB4" w:rsidRPr="004E5F40" w:rsidRDefault="007065E7" w:rsidP="00744BB4">
      <w:pPr>
        <w:numPr>
          <w:ilvl w:val="0"/>
          <w:numId w:val="17"/>
        </w:numPr>
        <w:shd w:val="clear" w:color="auto" w:fill="FFFFFF"/>
        <w:spacing w:before="100" w:beforeAutospacing="1" w:after="300" w:line="240" w:lineRule="auto"/>
        <w:jc w:val="both"/>
        <w:rPr>
          <w:rFonts w:cs="Times New Roman"/>
          <w:color w:val="1D262C"/>
          <w:szCs w:val="28"/>
        </w:rPr>
      </w:pPr>
      <w:r>
        <w:rPr>
          <w:rFonts w:cs="Times New Roman"/>
          <w:color w:val="1D262C"/>
          <w:szCs w:val="28"/>
          <w:lang w:val="en-US"/>
        </w:rPr>
        <w:t>Đ</w:t>
      </w:r>
      <w:r w:rsidR="00744BB4" w:rsidRPr="004E5F40">
        <w:rPr>
          <w:rFonts w:cs="Times New Roman"/>
          <w:color w:val="1D262C"/>
          <w:szCs w:val="28"/>
        </w:rPr>
        <w:t>ói</w:t>
      </w:r>
    </w:p>
    <w:p w14:paraId="6F6A3B1E" w14:textId="77777777" w:rsidR="00744BB4" w:rsidRPr="004E5F40" w:rsidRDefault="007065E7" w:rsidP="00744BB4">
      <w:pPr>
        <w:numPr>
          <w:ilvl w:val="0"/>
          <w:numId w:val="17"/>
        </w:numPr>
        <w:shd w:val="clear" w:color="auto" w:fill="FFFFFF"/>
        <w:spacing w:before="100" w:beforeAutospacing="1" w:after="300" w:line="240" w:lineRule="auto"/>
        <w:jc w:val="both"/>
        <w:rPr>
          <w:rFonts w:cs="Times New Roman"/>
          <w:color w:val="1D262C"/>
          <w:szCs w:val="28"/>
        </w:rPr>
      </w:pPr>
      <w:r>
        <w:rPr>
          <w:rFonts w:cs="Times New Roman"/>
          <w:color w:val="1D262C"/>
          <w:szCs w:val="28"/>
          <w:lang w:val="en-US"/>
        </w:rPr>
        <w:t>C</w:t>
      </w:r>
      <w:r w:rsidR="00744BB4" w:rsidRPr="004E5F40">
        <w:rPr>
          <w:rFonts w:cs="Times New Roman"/>
          <w:color w:val="1D262C"/>
          <w:szCs w:val="28"/>
        </w:rPr>
        <w:t>ảm thấy run rẩy</w:t>
      </w:r>
    </w:p>
    <w:p w14:paraId="596AECFA" w14:textId="77777777" w:rsidR="00744BB4" w:rsidRPr="004E5F40" w:rsidRDefault="007065E7" w:rsidP="00744BB4">
      <w:pPr>
        <w:numPr>
          <w:ilvl w:val="0"/>
          <w:numId w:val="17"/>
        </w:numPr>
        <w:shd w:val="clear" w:color="auto" w:fill="FFFFFF"/>
        <w:spacing w:before="100" w:beforeAutospacing="1" w:after="300" w:line="240" w:lineRule="auto"/>
        <w:jc w:val="both"/>
        <w:rPr>
          <w:rFonts w:cs="Times New Roman"/>
          <w:color w:val="1D262C"/>
          <w:szCs w:val="28"/>
        </w:rPr>
      </w:pPr>
      <w:r>
        <w:rPr>
          <w:rFonts w:cs="Times New Roman"/>
          <w:color w:val="1D262C"/>
          <w:szCs w:val="28"/>
          <w:lang w:val="en-US"/>
        </w:rPr>
        <w:lastRenderedPageBreak/>
        <w:t>N</w:t>
      </w:r>
      <w:r w:rsidR="00744BB4" w:rsidRPr="004E5F40">
        <w:rPr>
          <w:rFonts w:cs="Times New Roman"/>
          <w:color w:val="1D262C"/>
          <w:szCs w:val="28"/>
        </w:rPr>
        <w:t>hịp tim nhanh</w:t>
      </w:r>
    </w:p>
    <w:p w14:paraId="76120F0E" w14:textId="77777777" w:rsidR="00744BB4" w:rsidRPr="004E5F40" w:rsidRDefault="007065E7" w:rsidP="00744BB4">
      <w:pPr>
        <w:numPr>
          <w:ilvl w:val="0"/>
          <w:numId w:val="17"/>
        </w:numPr>
        <w:shd w:val="clear" w:color="auto" w:fill="FFFFFF"/>
        <w:spacing w:before="100" w:beforeAutospacing="1" w:after="300" w:line="240" w:lineRule="auto"/>
        <w:jc w:val="both"/>
        <w:rPr>
          <w:rFonts w:cs="Times New Roman"/>
          <w:color w:val="1D262C"/>
          <w:szCs w:val="28"/>
        </w:rPr>
      </w:pPr>
      <w:r>
        <w:rPr>
          <w:rFonts w:cs="Times New Roman"/>
          <w:color w:val="1D262C"/>
          <w:szCs w:val="28"/>
          <w:lang w:val="en-US"/>
        </w:rPr>
        <w:t>C</w:t>
      </w:r>
      <w:r w:rsidR="00744BB4" w:rsidRPr="004E5F40">
        <w:rPr>
          <w:rFonts w:cs="Times New Roman"/>
          <w:color w:val="1D262C"/>
          <w:szCs w:val="28"/>
        </w:rPr>
        <w:t>hoáng váng</w:t>
      </w:r>
    </w:p>
    <w:p w14:paraId="2DD87CEE" w14:textId="77777777" w:rsidR="00744BB4" w:rsidRPr="004E5F40" w:rsidRDefault="00744BB4" w:rsidP="00744BB4">
      <w:pPr>
        <w:numPr>
          <w:ilvl w:val="0"/>
          <w:numId w:val="17"/>
        </w:numPr>
        <w:shd w:val="clear" w:color="auto" w:fill="FFFFFF"/>
        <w:spacing w:before="100" w:beforeAutospacing="1" w:after="300" w:line="240" w:lineRule="auto"/>
        <w:jc w:val="both"/>
        <w:rPr>
          <w:rFonts w:cs="Times New Roman"/>
          <w:color w:val="1D262C"/>
          <w:szCs w:val="28"/>
        </w:rPr>
      </w:pPr>
      <w:r w:rsidRPr="004E5F40">
        <w:rPr>
          <w:rFonts w:cs="Times New Roman"/>
          <w:color w:val="1D262C"/>
          <w:szCs w:val="28"/>
        </w:rPr>
        <w:t>Chóng mặt</w:t>
      </w:r>
    </w:p>
    <w:p w14:paraId="653D7F37" w14:textId="77777777" w:rsidR="00744BB4" w:rsidRPr="004E5F40" w:rsidRDefault="00744BB4" w:rsidP="00744BB4">
      <w:pPr>
        <w:numPr>
          <w:ilvl w:val="0"/>
          <w:numId w:val="17"/>
        </w:numPr>
        <w:shd w:val="clear" w:color="auto" w:fill="FFFFFF"/>
        <w:spacing w:before="100" w:beforeAutospacing="1" w:after="300" w:line="240" w:lineRule="auto"/>
        <w:jc w:val="both"/>
        <w:rPr>
          <w:rFonts w:cs="Times New Roman"/>
          <w:color w:val="1D262C"/>
          <w:szCs w:val="28"/>
        </w:rPr>
      </w:pPr>
      <w:r w:rsidRPr="004E5F40">
        <w:rPr>
          <w:rFonts w:cs="Times New Roman"/>
          <w:color w:val="1D262C"/>
          <w:szCs w:val="28"/>
        </w:rPr>
        <w:t>Mồ hôi</w:t>
      </w:r>
    </w:p>
    <w:p w14:paraId="03464923" w14:textId="77777777" w:rsidR="00744BB4" w:rsidRPr="004E5F40" w:rsidRDefault="007065E7" w:rsidP="00744BB4">
      <w:pPr>
        <w:numPr>
          <w:ilvl w:val="0"/>
          <w:numId w:val="17"/>
        </w:numPr>
        <w:shd w:val="clear" w:color="auto" w:fill="FFFFFF"/>
        <w:spacing w:before="100" w:beforeAutospacing="1" w:after="300" w:line="240" w:lineRule="auto"/>
        <w:jc w:val="both"/>
        <w:rPr>
          <w:rFonts w:cs="Times New Roman"/>
          <w:color w:val="1D262C"/>
          <w:szCs w:val="28"/>
        </w:rPr>
      </w:pPr>
      <w:r>
        <w:rPr>
          <w:rFonts w:cs="Times New Roman"/>
          <w:color w:val="1D262C"/>
          <w:szCs w:val="28"/>
          <w:lang w:val="en-US"/>
        </w:rPr>
        <w:t>C</w:t>
      </w:r>
      <w:r w:rsidR="00744BB4" w:rsidRPr="004E5F40">
        <w:rPr>
          <w:rFonts w:cs="Times New Roman"/>
          <w:color w:val="1D262C"/>
          <w:szCs w:val="28"/>
        </w:rPr>
        <w:t>hứng nhức đầu</w:t>
      </w:r>
    </w:p>
    <w:p w14:paraId="3A706343" w14:textId="77777777" w:rsidR="00744BB4" w:rsidRPr="004E5F40" w:rsidRDefault="00744BB4" w:rsidP="00744BB4">
      <w:pPr>
        <w:numPr>
          <w:ilvl w:val="0"/>
          <w:numId w:val="17"/>
        </w:numPr>
        <w:shd w:val="clear" w:color="auto" w:fill="FFFFFF"/>
        <w:spacing w:before="100" w:beforeAutospacing="1" w:after="300" w:line="240" w:lineRule="auto"/>
        <w:jc w:val="both"/>
        <w:rPr>
          <w:rFonts w:cs="Times New Roman"/>
          <w:color w:val="1D262C"/>
          <w:szCs w:val="28"/>
        </w:rPr>
      </w:pPr>
      <w:r w:rsidRPr="004E5F40">
        <w:rPr>
          <w:rFonts w:cs="Times New Roman"/>
          <w:color w:val="1D262C"/>
          <w:szCs w:val="28"/>
        </w:rPr>
        <w:t>Sự nhầm lẫn</w:t>
      </w:r>
    </w:p>
    <w:p w14:paraId="049CC6E1" w14:textId="77777777" w:rsidR="00744BB4" w:rsidRPr="004E5F40" w:rsidRDefault="00744BB4" w:rsidP="00744BB4">
      <w:pPr>
        <w:numPr>
          <w:ilvl w:val="0"/>
          <w:numId w:val="17"/>
        </w:numPr>
        <w:shd w:val="clear" w:color="auto" w:fill="FFFFFF"/>
        <w:spacing w:before="100" w:beforeAutospacing="1" w:after="300" w:line="240" w:lineRule="auto"/>
        <w:jc w:val="both"/>
        <w:rPr>
          <w:rFonts w:cs="Times New Roman"/>
          <w:color w:val="1D262C"/>
          <w:szCs w:val="28"/>
        </w:rPr>
      </w:pPr>
      <w:r w:rsidRPr="004E5F40">
        <w:rPr>
          <w:rFonts w:cs="Times New Roman"/>
          <w:color w:val="1D262C"/>
          <w:szCs w:val="28"/>
        </w:rPr>
        <w:t>Khó chịu</w:t>
      </w:r>
    </w:p>
    <w:p w14:paraId="0D865F70" w14:textId="77777777" w:rsidR="00744BB4" w:rsidRPr="004E5F40" w:rsidRDefault="00744BB4" w:rsidP="00744BB4">
      <w:pPr>
        <w:pStyle w:val="NormalWeb"/>
        <w:shd w:val="clear" w:color="auto" w:fill="FFFFFF"/>
        <w:spacing w:before="0" w:beforeAutospacing="0" w:after="450" w:afterAutospacing="0"/>
        <w:jc w:val="both"/>
        <w:rPr>
          <w:color w:val="374147"/>
          <w:sz w:val="28"/>
          <w:szCs w:val="28"/>
        </w:rPr>
      </w:pPr>
      <w:r w:rsidRPr="004E5F40">
        <w:rPr>
          <w:color w:val="374147"/>
          <w:sz w:val="28"/>
          <w:szCs w:val="28"/>
        </w:rPr>
        <w:t>Hạ đường huyết là do quá nhiều insulin hoặc tăng công việc hoặc tập thể dục mà không ăn. Các triệu chứng hạ đường huyết có thể khác nhau đối với mỗi người và có thể thay đổi theo thời gian. Hạ đường huyết có thể ảnh hưởng đến khả năng suy nghĩ và phản ứng nhanh chóng của bạn, vì vậy lái xe ô tô có thể gặp rủi ro. Hạ đường huyết nặng có thể dẫn đến mất ý thức, co giật, tổn thương não hoặc thậm chí tử vong. Biết các triệu chứng hạ đường huyết và điều trị nhanh chóng bằng cách uống nước trái cây hoặc đồ uống có chứa đường, hoặc ăn đường hoặc kẹo. Nói chuyện với bác sĩ của bạn nếu hạ đường huyết là một vấn đề cho bạn.</w:t>
      </w:r>
    </w:p>
    <w:p w14:paraId="7707F9EA" w14:textId="77777777" w:rsidR="00744BB4" w:rsidRPr="004E5F40" w:rsidRDefault="00744BB4" w:rsidP="00744BB4">
      <w:pPr>
        <w:pStyle w:val="NormalWeb"/>
        <w:shd w:val="clear" w:color="auto" w:fill="FFFFFF"/>
        <w:spacing w:before="0" w:beforeAutospacing="0" w:after="450" w:afterAutospacing="0"/>
        <w:jc w:val="both"/>
        <w:rPr>
          <w:rStyle w:val="Hyperlink"/>
          <w:sz w:val="28"/>
          <w:szCs w:val="28"/>
        </w:rPr>
      </w:pPr>
      <w:r w:rsidRPr="004E5F40">
        <w:rPr>
          <w:color w:val="374147"/>
          <w:sz w:val="28"/>
          <w:szCs w:val="28"/>
        </w:rPr>
        <w:t xml:space="preserve">Nguồn: </w:t>
      </w:r>
      <w:hyperlink r:id="rId13" w:history="1">
        <w:r w:rsidRPr="004E5F40">
          <w:rPr>
            <w:rStyle w:val="Hyperlink"/>
            <w:sz w:val="28"/>
            <w:szCs w:val="28"/>
          </w:rPr>
          <w:t>An toàn Med tiêu dùng (consumermedsafety.org)</w:t>
        </w:r>
      </w:hyperlink>
    </w:p>
    <w:p w14:paraId="080B88FC" w14:textId="77777777" w:rsidR="00744BB4" w:rsidRPr="004E5F40" w:rsidRDefault="00744BB4" w:rsidP="00744BB4">
      <w:pPr>
        <w:pStyle w:val="NormalWeb"/>
        <w:shd w:val="clear" w:color="auto" w:fill="FFFFFF"/>
        <w:spacing w:before="0" w:beforeAutospacing="0" w:after="450" w:afterAutospacing="0"/>
        <w:jc w:val="both"/>
        <w:rPr>
          <w:rStyle w:val="Hyperlink"/>
          <w:sz w:val="28"/>
          <w:szCs w:val="28"/>
        </w:rPr>
      </w:pPr>
    </w:p>
    <w:p w14:paraId="3D92F281" w14:textId="77777777" w:rsidR="00744BB4" w:rsidRPr="004E5F40" w:rsidRDefault="00744BB4" w:rsidP="00744BB4">
      <w:pPr>
        <w:pStyle w:val="NormalWeb"/>
        <w:shd w:val="clear" w:color="auto" w:fill="FFFFFF"/>
        <w:spacing w:before="0" w:beforeAutospacing="0" w:after="450" w:afterAutospacing="0"/>
        <w:jc w:val="both"/>
        <w:rPr>
          <w:rStyle w:val="Hyperlink"/>
          <w:sz w:val="28"/>
          <w:szCs w:val="28"/>
        </w:rPr>
      </w:pPr>
    </w:p>
    <w:p w14:paraId="496E193A" w14:textId="77777777" w:rsidR="00744BB4" w:rsidRPr="004E5F40" w:rsidRDefault="00744BB4" w:rsidP="00744BB4">
      <w:pPr>
        <w:pStyle w:val="NormalWeb"/>
        <w:shd w:val="clear" w:color="auto" w:fill="FFFFFF"/>
        <w:spacing w:before="0" w:beforeAutospacing="0" w:after="450" w:afterAutospacing="0"/>
        <w:jc w:val="both"/>
        <w:rPr>
          <w:rStyle w:val="Hyperlink"/>
          <w:sz w:val="28"/>
          <w:szCs w:val="28"/>
        </w:rPr>
      </w:pPr>
    </w:p>
    <w:p w14:paraId="1FCAA229" w14:textId="77777777" w:rsidR="00744BB4" w:rsidRPr="004E5F40" w:rsidRDefault="00744BB4" w:rsidP="00744BB4">
      <w:pPr>
        <w:pStyle w:val="NormalWeb"/>
        <w:shd w:val="clear" w:color="auto" w:fill="FFFFFF"/>
        <w:spacing w:before="0" w:beforeAutospacing="0" w:after="450" w:afterAutospacing="0"/>
        <w:jc w:val="both"/>
        <w:rPr>
          <w:rStyle w:val="Hyperlink"/>
          <w:sz w:val="28"/>
          <w:szCs w:val="28"/>
        </w:rPr>
      </w:pPr>
    </w:p>
    <w:p w14:paraId="3BBBBB70" w14:textId="77777777" w:rsidR="00886725" w:rsidRPr="004E5F40" w:rsidRDefault="00886725" w:rsidP="008920CB">
      <w:pPr>
        <w:pStyle w:val="NormalWeb"/>
        <w:shd w:val="clear" w:color="auto" w:fill="FFFFFF"/>
        <w:spacing w:before="0" w:beforeAutospacing="0" w:after="450" w:afterAutospacing="0"/>
        <w:jc w:val="both"/>
        <w:outlineLvl w:val="0"/>
        <w:rPr>
          <w:color w:val="374147"/>
          <w:sz w:val="28"/>
          <w:szCs w:val="28"/>
        </w:rPr>
      </w:pPr>
    </w:p>
    <w:p w14:paraId="2C128889" w14:textId="77777777" w:rsidR="00744BB4" w:rsidRPr="00811ECF" w:rsidRDefault="00744BB4" w:rsidP="008920CB">
      <w:pPr>
        <w:spacing w:after="120" w:line="312" w:lineRule="auto"/>
        <w:jc w:val="center"/>
        <w:outlineLvl w:val="0"/>
        <w:rPr>
          <w:rFonts w:cs="Times New Roman"/>
          <w:b/>
          <w:szCs w:val="28"/>
        </w:rPr>
      </w:pPr>
      <w:bookmarkStart w:id="17" w:name="_Toc118229334"/>
      <w:r w:rsidRPr="00811ECF">
        <w:rPr>
          <w:rFonts w:cs="Times New Roman"/>
          <w:b/>
          <w:szCs w:val="28"/>
        </w:rPr>
        <w:t>TƯƠNG TÁC THUỐC</w:t>
      </w:r>
      <w:bookmarkEnd w:id="17"/>
    </w:p>
    <w:p w14:paraId="5E0CC93B" w14:textId="77777777" w:rsidR="00744BB4" w:rsidRPr="004E5F40" w:rsidRDefault="00744BB4" w:rsidP="005A07BC">
      <w:pPr>
        <w:shd w:val="clear" w:color="auto" w:fill="FFFFFF"/>
        <w:spacing w:before="75" w:after="0" w:line="240" w:lineRule="auto"/>
        <w:ind w:firstLine="284"/>
        <w:jc w:val="both"/>
        <w:rPr>
          <w:rFonts w:eastAsia="Times New Roman" w:cs="Times New Roman"/>
          <w:b/>
          <w:bCs/>
          <w:color w:val="000000"/>
          <w:szCs w:val="28"/>
        </w:rPr>
      </w:pPr>
      <w:r w:rsidRPr="004E5F40">
        <w:rPr>
          <w:rFonts w:eastAsia="Times New Roman" w:cs="Times New Roman"/>
          <w:b/>
          <w:bCs/>
          <w:color w:val="000000"/>
          <w:szCs w:val="28"/>
        </w:rPr>
        <w:t xml:space="preserve">Tương tác thuốc là sự thay đổi tác dụng của một thuốc khi được sử dụng đồng thời với thuốc khác, dược liệu, thức ăn, đồ uống hoặc hóa chất khác. Kết quả có thể là tăng hoặc giảm tác dụng và độc tính của một số thuốc hay cả hai, </w:t>
      </w:r>
      <w:r w:rsidRPr="004E5F40">
        <w:rPr>
          <w:rFonts w:eastAsia="Times New Roman" w:cs="Times New Roman"/>
          <w:b/>
          <w:bCs/>
          <w:color w:val="000000"/>
          <w:szCs w:val="28"/>
        </w:rPr>
        <w:lastRenderedPageBreak/>
        <w:t>gây nguy hiểm cho bệnh nhân hặc làm mất hiệu quả điều trị, hoặc cũng có thể làm thay đổi các kết quả xét nghiệm, đôi khi còn xuất hiện những tác dụng dược lý mới (khi sử dụng riêng từng thuốc thì không có tác dụng dược lý này). Đa phần tương tác thuốc dẫn đến tác dụng bất lợi, gây hại trên bệnh nhân. Tuy nhiên, vẫn có tương tác mang lại lợi ích và được ứng dụng trong điều trị như phối hợp một thuốc hạ huyết áp và một thuốc lợi tiểu để đạt hiệu quả tốt hơn trong điều trị, hay phối hợp hai thuốc điều trị đái tháo đường để kiểm soát nồng độ đường máu ở bệnh nhân đái tháo đường týp 2.</w:t>
      </w:r>
    </w:p>
    <w:p w14:paraId="2B90D7FE" w14:textId="77777777" w:rsidR="00744BB4" w:rsidRPr="004E5F40" w:rsidRDefault="00744BB4" w:rsidP="005A07BC">
      <w:pPr>
        <w:shd w:val="clear" w:color="auto" w:fill="FFFFFF"/>
        <w:spacing w:before="75" w:after="0" w:line="240" w:lineRule="auto"/>
        <w:jc w:val="both"/>
        <w:rPr>
          <w:rFonts w:eastAsia="Times New Roman" w:cs="Times New Roman"/>
          <w:color w:val="333333"/>
          <w:szCs w:val="28"/>
        </w:rPr>
      </w:pPr>
      <w:r w:rsidRPr="004E5F40">
        <w:rPr>
          <w:rFonts w:eastAsia="Times New Roman" w:cs="Times New Roman"/>
          <w:color w:val="333333"/>
          <w:szCs w:val="28"/>
        </w:rPr>
        <w:t>     Tương tác thuốc được phân loại thành hai nhóm dưạ trên cơ chế của tương tác, bao gồm tương tác dược động học và tương tác dược lực học.</w:t>
      </w:r>
    </w:p>
    <w:p w14:paraId="6EBAF2E7" w14:textId="77777777" w:rsidR="00744BB4" w:rsidRPr="004E5F40" w:rsidRDefault="00744BB4" w:rsidP="005A07BC">
      <w:pPr>
        <w:shd w:val="clear" w:color="auto" w:fill="FFFFFF"/>
        <w:spacing w:after="0" w:line="240" w:lineRule="auto"/>
        <w:jc w:val="both"/>
        <w:rPr>
          <w:rFonts w:eastAsia="Times New Roman" w:cs="Times New Roman"/>
          <w:color w:val="333333"/>
          <w:szCs w:val="28"/>
        </w:rPr>
      </w:pPr>
      <w:r w:rsidRPr="004E5F40">
        <w:rPr>
          <w:rFonts w:eastAsia="Times New Roman" w:cs="Times New Roman"/>
          <w:color w:val="333333"/>
          <w:szCs w:val="28"/>
        </w:rPr>
        <w:t>     Tương tác dược động học (pharmacokinetic interactions) là tương tác tác động lên các quá trình hấp thu, phân bố, chuyển hóa, thải trừ của thuốc trong cơ thể. Từ đó, làm sự thay đổi một hay nhiều các thông số động học cơ bản của các quá trình này, dẫn đến thay đổi tác dụng dược lý hoặc độc tính của thuốc. Loại tương tác này xảy ra trong suốt quá trình tuần hoàn của thuốc trong cơ thể, khó đoán trước và không liên quan đến cơ chế tác dụng của thuốc.</w:t>
      </w:r>
    </w:p>
    <w:p w14:paraId="15057AA3" w14:textId="77777777" w:rsidR="00744BB4" w:rsidRPr="004E5F40" w:rsidRDefault="00744BB4" w:rsidP="005A07BC">
      <w:pPr>
        <w:shd w:val="clear" w:color="auto" w:fill="FFFFFF"/>
        <w:spacing w:after="0" w:line="240" w:lineRule="auto"/>
        <w:jc w:val="both"/>
        <w:rPr>
          <w:rFonts w:eastAsia="Times New Roman" w:cs="Times New Roman"/>
          <w:color w:val="333333"/>
          <w:szCs w:val="28"/>
        </w:rPr>
      </w:pPr>
      <w:r w:rsidRPr="004E5F40">
        <w:rPr>
          <w:rFonts w:eastAsia="Times New Roman" w:cs="Times New Roman"/>
          <w:color w:val="333333"/>
          <w:szCs w:val="28"/>
        </w:rPr>
        <w:t>     Tương tác dược lực học (pharmacodynamic interactions) là những tương tác xảy ra tại các thụ thể (receptors) của thuốc. Tương tác có thể xảy ra trên cùng một thụ thể hoặc trên các thụ thể khác nhau, tương tác loại này gặp khi phối hợp các thuốc có tác dụng dược lý hoặc tác dụng phụ tương tự nhau hoặc đối kháng nhau. Đây là loại tương tác đặc hiệu, các thuốc có cùng cơ chế sẽ có cùng một kiểu tương tác dược lực học. Tương tác dược lực học không làm biến đổi các thông số dược động học mà làm biến đổi khả năng đáp ứng của bệnh nhân đối với thuốc. Kết quả phối hợp thuốc có thể dẫn đến tăng hiệu quả hoặc độc tính (hiệp đồng) hoặc ngược lại, giảm tác dụng (đối kháng).</w:t>
      </w:r>
    </w:p>
    <w:p w14:paraId="0E3E764A" w14:textId="77777777" w:rsidR="00744BB4" w:rsidRPr="004E5F40" w:rsidRDefault="00744BB4" w:rsidP="005A07BC">
      <w:pPr>
        <w:shd w:val="clear" w:color="auto" w:fill="FFFFFF"/>
        <w:spacing w:after="0" w:line="240" w:lineRule="auto"/>
        <w:jc w:val="both"/>
        <w:rPr>
          <w:rFonts w:eastAsia="Times New Roman" w:cs="Times New Roman"/>
          <w:color w:val="333333"/>
          <w:szCs w:val="28"/>
        </w:rPr>
      </w:pPr>
      <w:r w:rsidRPr="004E5F40">
        <w:rPr>
          <w:rFonts w:eastAsia="Times New Roman" w:cs="Times New Roman"/>
          <w:color w:val="333333"/>
          <w:szCs w:val="28"/>
        </w:rPr>
        <w:t>    Tương tác hiệp đồng gặp khi phối hợp các thuốc có tác dụng trên cùng một hệ thống sinh lý. Ví dụ: Phối hợp các thuốc giảm đau - chống viêm không steroid (NSAID) với thuốc giảm đau opioid để tăng hiệu quả giảm đau.</w:t>
      </w:r>
    </w:p>
    <w:p w14:paraId="0D4CBBC5" w14:textId="77777777" w:rsidR="00744BB4" w:rsidRPr="004E5F40" w:rsidRDefault="00744BB4" w:rsidP="005A07BC">
      <w:pPr>
        <w:shd w:val="clear" w:color="auto" w:fill="FFFFFF"/>
        <w:spacing w:after="0" w:line="240" w:lineRule="auto"/>
        <w:jc w:val="both"/>
        <w:rPr>
          <w:rFonts w:eastAsia="Times New Roman" w:cs="Times New Roman"/>
          <w:color w:val="333333"/>
          <w:szCs w:val="28"/>
        </w:rPr>
      </w:pPr>
      <w:r w:rsidRPr="004E5F40">
        <w:rPr>
          <w:rFonts w:eastAsia="Times New Roman" w:cs="Times New Roman"/>
          <w:color w:val="333333"/>
          <w:szCs w:val="28"/>
        </w:rPr>
        <w:t>     Tương tác đối kháng là loại tương tác xảy ra khi dùng đồng thời hai thuốc gắn trên cùng một thụ thể hoặc các thuốc có tác dụng sinh lý đối lập nhau. Hậu quả là giảm hoặc mất tác dụng của thuốc. Ứng dụng của loại tương tác này là để giải độc khi ngộ độc thuốc. Ví dụ: dùng naloxon để giải độc morphin.</w:t>
      </w:r>
    </w:p>
    <w:p w14:paraId="53CC2199" w14:textId="76520F5B" w:rsidR="00744BB4" w:rsidRPr="004E5F40" w:rsidRDefault="00744BB4" w:rsidP="005A07BC">
      <w:pPr>
        <w:shd w:val="clear" w:color="auto" w:fill="FFFFFF"/>
        <w:spacing w:after="0" w:line="240" w:lineRule="auto"/>
        <w:jc w:val="both"/>
        <w:rPr>
          <w:rFonts w:eastAsia="Times New Roman" w:cs="Times New Roman"/>
          <w:iCs/>
          <w:color w:val="333333"/>
          <w:szCs w:val="28"/>
        </w:rPr>
      </w:pPr>
      <w:r w:rsidRPr="004E5F40">
        <w:rPr>
          <w:rFonts w:eastAsia="Times New Roman" w:cs="Times New Roman"/>
          <w:color w:val="333333"/>
          <w:szCs w:val="28"/>
        </w:rPr>
        <w:t xml:space="preserve">     Hiện nay, hàng ngày một người bệnh có thể phải dùng nhiều thuốc khác nhau để điều trị bệnh. Tương tác thuốc giữa các thuốc này là hoàn toàn có thể xảy ra, có thể để lại những hậu quả to lớn, không chỉ gây ảnh hưởng có hại nghiêm trọng trên bệnh nhân, thất bại trong điều trị mà còn ảnh hưởng đến uy tín bác sỹ, cơ sở khám chữa bệnh, chi phí điều trị và chi phí xã hội. Vì vậy, việc cảnh báo tương tác thuốc - thuốc với danh sách ngắn gọn những tương tác thuốc cần chú ý là rất cần thiết với người kê đơn. Nhận thấy tầm quan trọng này, nhiều bệnh viện trong cả nước đã xây dựng danh mục các thuốc có tương tác trên lâm sàng để cảnh báo cho bác sĩ khi kê đơn thuốc điều trị bệnh cho người bệnh. Trên cơ sở đó, </w:t>
      </w:r>
      <w:r w:rsidR="007932EA" w:rsidRPr="007932EA">
        <w:rPr>
          <w:rFonts w:eastAsia="Times New Roman" w:cs="Times New Roman"/>
          <w:color w:val="333333"/>
          <w:szCs w:val="28"/>
        </w:rPr>
        <w:t>tổ</w:t>
      </w:r>
      <w:r w:rsidRPr="007932EA">
        <w:rPr>
          <w:rFonts w:eastAsia="Times New Roman" w:cs="Times New Roman"/>
          <w:color w:val="333333"/>
          <w:szCs w:val="28"/>
        </w:rPr>
        <w:t xml:space="preserve"> Thông tin thuốc </w:t>
      </w:r>
      <w:r w:rsidR="007932EA" w:rsidRPr="007932EA">
        <w:rPr>
          <w:rFonts w:eastAsia="Times New Roman" w:cs="Times New Roman"/>
          <w:color w:val="333333"/>
          <w:szCs w:val="28"/>
        </w:rPr>
        <w:t xml:space="preserve">dược lâm sàng </w:t>
      </w:r>
      <w:r w:rsidRPr="004E5F40">
        <w:rPr>
          <w:rFonts w:eastAsia="Times New Roman" w:cs="Times New Roman"/>
          <w:color w:val="333333"/>
          <w:szCs w:val="28"/>
        </w:rPr>
        <w:t xml:space="preserve"> đã tổng hợp những cặp tương tác </w:t>
      </w:r>
      <w:r w:rsidRPr="004E5F40">
        <w:rPr>
          <w:rFonts w:eastAsia="Times New Roman" w:cs="Times New Roman"/>
          <w:b/>
          <w:bCs/>
          <w:color w:val="333333"/>
          <w:szCs w:val="28"/>
        </w:rPr>
        <w:t>chống chỉ định phối hợp</w:t>
      </w:r>
      <w:r w:rsidRPr="004E5F40">
        <w:rPr>
          <w:rFonts w:eastAsia="Times New Roman" w:cs="Times New Roman"/>
          <w:color w:val="333333"/>
          <w:szCs w:val="28"/>
        </w:rPr>
        <w:t xml:space="preserve"> với các hoạt chất đang </w:t>
      </w:r>
      <w:r w:rsidRPr="004E5F40">
        <w:rPr>
          <w:rFonts w:eastAsia="Times New Roman" w:cs="Times New Roman"/>
          <w:color w:val="333333"/>
          <w:szCs w:val="28"/>
        </w:rPr>
        <w:lastRenderedPageBreak/>
        <w:t>có tại bệnh viện để góp phần nâng cao tính an toàn hiệu quả khi sử dụng thuốc</w:t>
      </w:r>
      <w:r w:rsidRPr="004E5F40">
        <w:rPr>
          <w:rFonts w:eastAsia="Times New Roman" w:cs="Times New Roman"/>
          <w:i/>
          <w:iCs/>
          <w:color w:val="333333"/>
          <w:szCs w:val="28"/>
        </w:rPr>
        <w:t> </w:t>
      </w:r>
      <w:r w:rsidRPr="004E5F40">
        <w:rPr>
          <w:rFonts w:eastAsia="Times New Roman" w:cs="Times New Roman"/>
          <w:iCs/>
          <w:color w:val="333333"/>
          <w:szCs w:val="28"/>
        </w:rPr>
        <w:t>theo bảng dưới đây.</w:t>
      </w:r>
    </w:p>
    <w:p w14:paraId="5931CACA" w14:textId="77777777" w:rsidR="008920CB" w:rsidRDefault="008920CB" w:rsidP="00744BB4">
      <w:pPr>
        <w:shd w:val="clear" w:color="auto" w:fill="FFFFFF"/>
        <w:spacing w:after="0" w:line="240" w:lineRule="auto"/>
        <w:jc w:val="center"/>
        <w:rPr>
          <w:rFonts w:eastAsia="Times New Roman" w:cs="Times New Roman"/>
          <w:b/>
          <w:iCs/>
          <w:color w:val="333333"/>
          <w:szCs w:val="28"/>
        </w:rPr>
      </w:pPr>
    </w:p>
    <w:p w14:paraId="663D89E9" w14:textId="77777777" w:rsidR="00744BB4" w:rsidRPr="004E5F40" w:rsidRDefault="00744BB4" w:rsidP="00744BB4">
      <w:pPr>
        <w:shd w:val="clear" w:color="auto" w:fill="FFFFFF"/>
        <w:spacing w:after="0" w:line="240" w:lineRule="auto"/>
        <w:jc w:val="center"/>
        <w:rPr>
          <w:rFonts w:eastAsia="Times New Roman" w:cs="Times New Roman"/>
          <w:b/>
          <w:color w:val="333333"/>
          <w:szCs w:val="28"/>
        </w:rPr>
      </w:pPr>
      <w:r w:rsidRPr="004E5F40">
        <w:rPr>
          <w:rFonts w:eastAsia="Times New Roman" w:cs="Times New Roman"/>
          <w:b/>
          <w:iCs/>
          <w:color w:val="333333"/>
          <w:szCs w:val="28"/>
        </w:rPr>
        <w:t xml:space="preserve">Bảng: Các cặp tương tác </w:t>
      </w:r>
      <w:commentRangeStart w:id="18"/>
      <w:commentRangeStart w:id="19"/>
      <w:r w:rsidRPr="004E5F40">
        <w:rPr>
          <w:rFonts w:eastAsia="Times New Roman" w:cs="Times New Roman"/>
          <w:b/>
          <w:iCs/>
          <w:color w:val="333333"/>
          <w:szCs w:val="28"/>
        </w:rPr>
        <w:t>thuốc</w:t>
      </w:r>
      <w:commentRangeEnd w:id="18"/>
      <w:r w:rsidR="00503597">
        <w:rPr>
          <w:rStyle w:val="CommentReference"/>
        </w:rPr>
        <w:commentReference w:id="18"/>
      </w:r>
      <w:commentRangeEnd w:id="19"/>
      <w:r w:rsidR="00503597">
        <w:rPr>
          <w:rStyle w:val="CommentReference"/>
        </w:rPr>
        <w:commentReference w:id="19"/>
      </w:r>
    </w:p>
    <w:p w14:paraId="61E0AA60" w14:textId="77777777" w:rsidR="00744BB4" w:rsidRPr="004E5F40" w:rsidRDefault="00744BB4" w:rsidP="00744BB4">
      <w:pPr>
        <w:shd w:val="clear" w:color="auto" w:fill="FFFFFF"/>
        <w:spacing w:after="0" w:line="240" w:lineRule="auto"/>
        <w:rPr>
          <w:rFonts w:eastAsia="Times New Roman" w:cs="Times New Roman"/>
          <w:color w:val="333333"/>
          <w:szCs w:val="28"/>
          <w:lang w:val="en-US"/>
        </w:rPr>
      </w:pPr>
    </w:p>
    <w:tbl>
      <w:tblPr>
        <w:tblW w:w="9633" w:type="dxa"/>
        <w:tblInd w:w="-2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48"/>
        <w:gridCol w:w="1738"/>
        <w:gridCol w:w="1600"/>
        <w:gridCol w:w="1738"/>
        <w:gridCol w:w="1469"/>
        <w:gridCol w:w="2540"/>
      </w:tblGrid>
      <w:tr w:rsidR="00520D71" w:rsidRPr="004E5F40" w14:paraId="6074D9F5" w14:textId="77777777" w:rsidTr="00520D71">
        <w:trPr>
          <w:trHeight w:val="600"/>
        </w:trPr>
        <w:tc>
          <w:tcPr>
            <w:tcW w:w="538" w:type="dxa"/>
            <w:shd w:val="clear" w:color="auto" w:fill="auto"/>
            <w:noWrap/>
            <w:vAlign w:val="center"/>
          </w:tcPr>
          <w:p w14:paraId="02F512F3" w14:textId="77777777" w:rsidR="00744BB4" w:rsidRPr="004E5F40" w:rsidRDefault="00744BB4" w:rsidP="00ED1526">
            <w:pPr>
              <w:spacing w:after="0" w:line="240" w:lineRule="auto"/>
              <w:jc w:val="right"/>
              <w:rPr>
                <w:rFonts w:eastAsia="Times New Roman" w:cs="Times New Roman"/>
                <w:b/>
                <w:color w:val="000000"/>
                <w:szCs w:val="28"/>
              </w:rPr>
            </w:pPr>
            <w:r w:rsidRPr="004E5F40">
              <w:rPr>
                <w:rFonts w:eastAsia="Times New Roman" w:cs="Times New Roman"/>
                <w:b/>
                <w:color w:val="000000"/>
                <w:szCs w:val="28"/>
              </w:rPr>
              <w:t>TT</w:t>
            </w:r>
          </w:p>
        </w:tc>
        <w:tc>
          <w:tcPr>
            <w:tcW w:w="1694" w:type="dxa"/>
            <w:shd w:val="clear" w:color="auto" w:fill="auto"/>
            <w:noWrap/>
            <w:vAlign w:val="center"/>
          </w:tcPr>
          <w:p w14:paraId="0EE4A13D" w14:textId="77777777" w:rsidR="00744BB4" w:rsidRPr="004E5F40" w:rsidRDefault="00744BB4" w:rsidP="007065E7">
            <w:pPr>
              <w:spacing w:after="0" w:line="240" w:lineRule="auto"/>
              <w:ind w:right="76"/>
              <w:jc w:val="center"/>
              <w:rPr>
                <w:rFonts w:eastAsia="Times New Roman" w:cs="Times New Roman"/>
                <w:b/>
                <w:color w:val="000000"/>
                <w:szCs w:val="28"/>
              </w:rPr>
            </w:pPr>
            <w:r w:rsidRPr="004E5F40">
              <w:rPr>
                <w:rFonts w:eastAsia="Times New Roman" w:cs="Times New Roman"/>
                <w:b/>
                <w:color w:val="000000"/>
                <w:szCs w:val="28"/>
              </w:rPr>
              <w:t>Thuốc 1</w:t>
            </w:r>
          </w:p>
        </w:tc>
        <w:tc>
          <w:tcPr>
            <w:tcW w:w="1560" w:type="dxa"/>
            <w:shd w:val="clear" w:color="auto" w:fill="auto"/>
            <w:noWrap/>
            <w:vAlign w:val="center"/>
          </w:tcPr>
          <w:p w14:paraId="740A5409" w14:textId="77777777" w:rsidR="00744BB4" w:rsidRPr="004E5F40" w:rsidRDefault="00744BB4" w:rsidP="007065E7">
            <w:pPr>
              <w:spacing w:after="0" w:line="240" w:lineRule="auto"/>
              <w:jc w:val="center"/>
              <w:rPr>
                <w:rFonts w:eastAsia="Times New Roman" w:cs="Times New Roman"/>
                <w:b/>
                <w:color w:val="000000"/>
                <w:szCs w:val="28"/>
              </w:rPr>
            </w:pPr>
            <w:r w:rsidRPr="004E5F40">
              <w:rPr>
                <w:rFonts w:eastAsia="Times New Roman" w:cs="Times New Roman"/>
                <w:b/>
                <w:color w:val="000000"/>
                <w:szCs w:val="28"/>
              </w:rPr>
              <w:t>Thuốc 2</w:t>
            </w:r>
          </w:p>
        </w:tc>
        <w:tc>
          <w:tcPr>
            <w:tcW w:w="1694" w:type="dxa"/>
            <w:shd w:val="clear" w:color="auto" w:fill="auto"/>
            <w:noWrap/>
            <w:vAlign w:val="center"/>
          </w:tcPr>
          <w:p w14:paraId="4B46DAED" w14:textId="77777777" w:rsidR="00744BB4" w:rsidRPr="004E5F40" w:rsidRDefault="00744BB4" w:rsidP="007065E7">
            <w:pPr>
              <w:spacing w:after="0" w:line="240" w:lineRule="auto"/>
              <w:jc w:val="center"/>
              <w:rPr>
                <w:rFonts w:eastAsia="Times New Roman" w:cs="Times New Roman"/>
                <w:b/>
                <w:color w:val="000000"/>
                <w:szCs w:val="28"/>
              </w:rPr>
            </w:pPr>
            <w:r w:rsidRPr="004E5F40">
              <w:rPr>
                <w:rFonts w:eastAsia="Times New Roman" w:cs="Times New Roman"/>
                <w:b/>
                <w:color w:val="000000"/>
                <w:szCs w:val="28"/>
              </w:rPr>
              <w:t>Cơ chế</w:t>
            </w:r>
          </w:p>
        </w:tc>
        <w:tc>
          <w:tcPr>
            <w:tcW w:w="1319" w:type="dxa"/>
            <w:shd w:val="clear" w:color="auto" w:fill="auto"/>
            <w:noWrap/>
            <w:vAlign w:val="center"/>
          </w:tcPr>
          <w:p w14:paraId="78498119" w14:textId="77777777" w:rsidR="00744BB4" w:rsidRPr="004E5F40" w:rsidRDefault="00744BB4" w:rsidP="007065E7">
            <w:pPr>
              <w:spacing w:after="0" w:line="240" w:lineRule="auto"/>
              <w:jc w:val="center"/>
              <w:rPr>
                <w:rFonts w:eastAsia="Times New Roman" w:cs="Times New Roman"/>
                <w:b/>
                <w:color w:val="000000"/>
                <w:szCs w:val="28"/>
              </w:rPr>
            </w:pPr>
            <w:r w:rsidRPr="004E5F40">
              <w:rPr>
                <w:rFonts w:eastAsia="Times New Roman" w:cs="Times New Roman"/>
                <w:b/>
                <w:color w:val="000000"/>
                <w:szCs w:val="28"/>
              </w:rPr>
              <w:t>Hậu quả</w:t>
            </w:r>
          </w:p>
        </w:tc>
        <w:tc>
          <w:tcPr>
            <w:tcW w:w="2828" w:type="dxa"/>
            <w:shd w:val="clear" w:color="auto" w:fill="auto"/>
            <w:noWrap/>
            <w:vAlign w:val="center"/>
          </w:tcPr>
          <w:p w14:paraId="36EA9577" w14:textId="77777777" w:rsidR="00744BB4" w:rsidRPr="004E5F40" w:rsidRDefault="00744BB4" w:rsidP="007065E7">
            <w:pPr>
              <w:spacing w:after="0" w:line="240" w:lineRule="auto"/>
              <w:jc w:val="center"/>
              <w:rPr>
                <w:rFonts w:eastAsia="Times New Roman" w:cs="Times New Roman"/>
                <w:b/>
                <w:color w:val="000000"/>
                <w:szCs w:val="28"/>
              </w:rPr>
            </w:pPr>
            <w:r w:rsidRPr="004E5F40">
              <w:rPr>
                <w:rFonts w:eastAsia="Times New Roman" w:cs="Times New Roman"/>
                <w:b/>
                <w:color w:val="000000"/>
                <w:szCs w:val="28"/>
              </w:rPr>
              <w:t>Mức độ - xử trí</w:t>
            </w:r>
          </w:p>
        </w:tc>
      </w:tr>
      <w:tr w:rsidR="00520D71" w:rsidRPr="004E5F40" w14:paraId="7570CE19" w14:textId="77777777" w:rsidTr="00520D71">
        <w:trPr>
          <w:trHeight w:val="600"/>
        </w:trPr>
        <w:tc>
          <w:tcPr>
            <w:tcW w:w="538" w:type="dxa"/>
            <w:shd w:val="clear" w:color="auto" w:fill="auto"/>
            <w:noWrap/>
            <w:vAlign w:val="center"/>
            <w:hideMark/>
          </w:tcPr>
          <w:p w14:paraId="7DDA8323" w14:textId="77777777" w:rsidR="00744BB4" w:rsidRPr="004E5F40" w:rsidRDefault="00744BB4" w:rsidP="00ED1526">
            <w:pPr>
              <w:spacing w:after="0" w:line="240" w:lineRule="auto"/>
              <w:jc w:val="right"/>
              <w:rPr>
                <w:rFonts w:eastAsia="Times New Roman" w:cs="Times New Roman"/>
                <w:color w:val="000000"/>
                <w:szCs w:val="28"/>
              </w:rPr>
            </w:pPr>
            <w:r w:rsidRPr="004E5F40">
              <w:rPr>
                <w:rFonts w:eastAsia="Times New Roman" w:cs="Times New Roman"/>
                <w:color w:val="000000"/>
                <w:szCs w:val="28"/>
              </w:rPr>
              <w:t>1</w:t>
            </w:r>
          </w:p>
        </w:tc>
        <w:tc>
          <w:tcPr>
            <w:tcW w:w="1694" w:type="dxa"/>
            <w:shd w:val="clear" w:color="auto" w:fill="auto"/>
            <w:noWrap/>
            <w:vAlign w:val="center"/>
            <w:hideMark/>
          </w:tcPr>
          <w:p w14:paraId="42E5CE93" w14:textId="77777777" w:rsidR="00744BB4" w:rsidRPr="004E5F40" w:rsidRDefault="00744BB4" w:rsidP="00ED1526">
            <w:pPr>
              <w:spacing w:after="0" w:line="240" w:lineRule="auto"/>
              <w:ind w:right="315"/>
              <w:rPr>
                <w:rFonts w:eastAsia="Times New Roman" w:cs="Times New Roman"/>
                <w:color w:val="000000"/>
                <w:szCs w:val="28"/>
              </w:rPr>
            </w:pPr>
            <w:r w:rsidRPr="004E5F40">
              <w:rPr>
                <w:rFonts w:eastAsia="Times New Roman" w:cs="Times New Roman"/>
                <w:color w:val="000000"/>
                <w:szCs w:val="28"/>
              </w:rPr>
              <w:t xml:space="preserve">Amiodaron </w:t>
            </w:r>
          </w:p>
        </w:tc>
        <w:tc>
          <w:tcPr>
            <w:tcW w:w="1560" w:type="dxa"/>
            <w:shd w:val="clear" w:color="auto" w:fill="auto"/>
            <w:noWrap/>
            <w:vAlign w:val="center"/>
            <w:hideMark/>
          </w:tcPr>
          <w:p w14:paraId="0532B6CC"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Moxifloxacin</w:t>
            </w:r>
          </w:p>
        </w:tc>
        <w:tc>
          <w:tcPr>
            <w:tcW w:w="1694" w:type="dxa"/>
            <w:shd w:val="clear" w:color="auto" w:fill="auto"/>
            <w:noWrap/>
            <w:vAlign w:val="center"/>
            <w:hideMark/>
          </w:tcPr>
          <w:p w14:paraId="059B57FA"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 xml:space="preserve">Hiệp đồng tăng </w:t>
            </w:r>
            <w:r w:rsidRPr="004E5F40">
              <w:rPr>
                <w:rFonts w:eastAsia="Times New Roman" w:cs="Times New Roman"/>
                <w:color w:val="000000"/>
                <w:szCs w:val="28"/>
              </w:rPr>
              <w:br/>
              <w:t>tác dụng</w:t>
            </w:r>
          </w:p>
        </w:tc>
        <w:tc>
          <w:tcPr>
            <w:tcW w:w="1319" w:type="dxa"/>
            <w:shd w:val="clear" w:color="auto" w:fill="auto"/>
            <w:noWrap/>
            <w:vAlign w:val="center"/>
            <w:hideMark/>
          </w:tcPr>
          <w:p w14:paraId="338AB736"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 xml:space="preserve">Tăng nguy cơ kéo </w:t>
            </w:r>
            <w:r w:rsidRPr="004E5F40">
              <w:rPr>
                <w:rFonts w:eastAsia="Times New Roman" w:cs="Times New Roman"/>
                <w:color w:val="000000"/>
                <w:szCs w:val="28"/>
              </w:rPr>
              <w:br/>
              <w:t xml:space="preserve">dài khoảng QT, </w:t>
            </w:r>
            <w:r w:rsidRPr="004E5F40">
              <w:rPr>
                <w:rFonts w:eastAsia="Times New Roman" w:cs="Times New Roman"/>
                <w:color w:val="000000"/>
                <w:szCs w:val="28"/>
              </w:rPr>
              <w:br/>
              <w:t>xoắn đỉnh</w:t>
            </w:r>
          </w:p>
        </w:tc>
        <w:tc>
          <w:tcPr>
            <w:tcW w:w="2828" w:type="dxa"/>
            <w:shd w:val="clear" w:color="auto" w:fill="auto"/>
            <w:noWrap/>
            <w:vAlign w:val="center"/>
            <w:hideMark/>
          </w:tcPr>
          <w:p w14:paraId="6BA35E98"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1. Chống chỉ định phối hợp ở các bệnh nhân có hội chứng QT kéo dài do di truyền hoặc mắc phải.</w:t>
            </w:r>
            <w:r w:rsidRPr="004E5F40">
              <w:rPr>
                <w:rFonts w:eastAsia="Times New Roman" w:cs="Times New Roman"/>
                <w:color w:val="000000"/>
                <w:szCs w:val="28"/>
              </w:rPr>
              <w:br/>
              <w:t xml:space="preserve">2. Trên các đối tượng bệnh nhân khác, tốt nhất nên tránh phối hợp các thuốc này. Trong trường hợp cần thiết phối hợp, cần đánh giá cẩn thận nguy </w:t>
            </w:r>
            <w:r w:rsidRPr="004E5F40">
              <w:rPr>
                <w:rFonts w:eastAsia="Times New Roman" w:cs="Times New Roman"/>
                <w:color w:val="000000"/>
                <w:szCs w:val="28"/>
              </w:rPr>
              <w:br/>
              <w:t>cơ/lợi ích và lượng giá các yếu tố nguy cơ trên từng bệnh</w:t>
            </w:r>
          </w:p>
        </w:tc>
      </w:tr>
      <w:tr w:rsidR="00520D71" w:rsidRPr="004E5F40" w14:paraId="0B5AA479" w14:textId="77777777" w:rsidTr="00520D71">
        <w:trPr>
          <w:trHeight w:val="444"/>
        </w:trPr>
        <w:tc>
          <w:tcPr>
            <w:tcW w:w="538" w:type="dxa"/>
            <w:shd w:val="clear" w:color="auto" w:fill="auto"/>
            <w:noWrap/>
            <w:vAlign w:val="center"/>
            <w:hideMark/>
          </w:tcPr>
          <w:p w14:paraId="039F900B" w14:textId="77777777" w:rsidR="00744BB4" w:rsidRPr="004E5F40" w:rsidRDefault="00744BB4" w:rsidP="00ED1526">
            <w:pPr>
              <w:spacing w:after="0" w:line="240" w:lineRule="auto"/>
              <w:jc w:val="right"/>
              <w:rPr>
                <w:rFonts w:eastAsia="Times New Roman" w:cs="Times New Roman"/>
                <w:color w:val="000000"/>
                <w:szCs w:val="28"/>
              </w:rPr>
            </w:pPr>
            <w:r w:rsidRPr="004E5F40">
              <w:rPr>
                <w:rFonts w:eastAsia="Times New Roman" w:cs="Times New Roman"/>
                <w:color w:val="000000"/>
                <w:szCs w:val="28"/>
              </w:rPr>
              <w:t>2</w:t>
            </w:r>
          </w:p>
        </w:tc>
        <w:tc>
          <w:tcPr>
            <w:tcW w:w="1694" w:type="dxa"/>
            <w:shd w:val="clear" w:color="auto" w:fill="auto"/>
            <w:noWrap/>
            <w:vAlign w:val="center"/>
            <w:hideMark/>
          </w:tcPr>
          <w:p w14:paraId="1B65AC52"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Amiodaron</w:t>
            </w:r>
          </w:p>
        </w:tc>
        <w:tc>
          <w:tcPr>
            <w:tcW w:w="1560" w:type="dxa"/>
            <w:shd w:val="clear" w:color="auto" w:fill="auto"/>
            <w:noWrap/>
            <w:vAlign w:val="center"/>
            <w:hideMark/>
          </w:tcPr>
          <w:p w14:paraId="269093B7"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 xml:space="preserve"> Cloroquin </w:t>
            </w:r>
          </w:p>
        </w:tc>
        <w:tc>
          <w:tcPr>
            <w:tcW w:w="1694" w:type="dxa"/>
            <w:shd w:val="clear" w:color="auto" w:fill="auto"/>
            <w:noWrap/>
            <w:vAlign w:val="center"/>
            <w:hideMark/>
          </w:tcPr>
          <w:p w14:paraId="137FA9BA"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 xml:space="preserve">Hiệp đồng tăng tác dụng </w:t>
            </w:r>
          </w:p>
        </w:tc>
        <w:tc>
          <w:tcPr>
            <w:tcW w:w="1319" w:type="dxa"/>
            <w:shd w:val="clear" w:color="auto" w:fill="auto"/>
            <w:noWrap/>
            <w:vAlign w:val="center"/>
            <w:hideMark/>
          </w:tcPr>
          <w:p w14:paraId="239EFAAC"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Tăng nguy cơ kéo dài khoảng QT, xoắn đỉnh</w:t>
            </w:r>
          </w:p>
        </w:tc>
        <w:tc>
          <w:tcPr>
            <w:tcW w:w="2828" w:type="dxa"/>
            <w:shd w:val="clear" w:color="auto" w:fill="auto"/>
            <w:noWrap/>
            <w:vAlign w:val="center"/>
            <w:hideMark/>
          </w:tcPr>
          <w:p w14:paraId="25035182"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 xml:space="preserve">Chống chỉ định phối hợp ở các bệnh nhân có hội chứng QT kéo dài do di truyền hoặc mắc phải. 2. Trên các đối tượng bệnh nhân khác, tốt nhất nên tránh phối hợp các thuốc này. Trong trường hợp cần thiết phối hợp, cần đánh giá cẩn thận nguy cơ/lợi ích và lượng giá các yếu tố nguy cơ trên từng bệnh nhân, đặc biệt là rối loạn điện giải (hạ kali máu, hạ </w:t>
            </w:r>
            <w:r w:rsidRPr="004E5F40">
              <w:rPr>
                <w:rFonts w:eastAsia="Times New Roman" w:cs="Times New Roman"/>
                <w:color w:val="000000"/>
                <w:szCs w:val="28"/>
              </w:rPr>
              <w:lastRenderedPageBreak/>
              <w:t>magie máu, hạ calci máu), nhịp tim</w:t>
            </w:r>
          </w:p>
        </w:tc>
      </w:tr>
      <w:tr w:rsidR="00520D71" w:rsidRPr="004E5F40" w14:paraId="3A95872D" w14:textId="77777777" w:rsidTr="00520D71">
        <w:trPr>
          <w:trHeight w:val="360"/>
        </w:trPr>
        <w:tc>
          <w:tcPr>
            <w:tcW w:w="538" w:type="dxa"/>
            <w:shd w:val="clear" w:color="auto" w:fill="auto"/>
            <w:noWrap/>
            <w:vAlign w:val="center"/>
            <w:hideMark/>
          </w:tcPr>
          <w:p w14:paraId="2F646AEF" w14:textId="77777777" w:rsidR="00744BB4" w:rsidRPr="004E5F40" w:rsidRDefault="00744BB4" w:rsidP="00ED1526">
            <w:pPr>
              <w:spacing w:after="0" w:line="240" w:lineRule="auto"/>
              <w:jc w:val="right"/>
              <w:rPr>
                <w:rFonts w:eastAsia="Times New Roman" w:cs="Times New Roman"/>
                <w:color w:val="000000"/>
                <w:szCs w:val="28"/>
              </w:rPr>
            </w:pPr>
            <w:r w:rsidRPr="004E5F40">
              <w:rPr>
                <w:rFonts w:eastAsia="Times New Roman" w:cs="Times New Roman"/>
                <w:color w:val="000000"/>
                <w:szCs w:val="28"/>
              </w:rPr>
              <w:lastRenderedPageBreak/>
              <w:t>3</w:t>
            </w:r>
          </w:p>
        </w:tc>
        <w:tc>
          <w:tcPr>
            <w:tcW w:w="1694" w:type="dxa"/>
            <w:shd w:val="clear" w:color="auto" w:fill="auto"/>
            <w:noWrap/>
            <w:vAlign w:val="center"/>
            <w:hideMark/>
          </w:tcPr>
          <w:p w14:paraId="3A671669"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Amiodaron</w:t>
            </w:r>
          </w:p>
        </w:tc>
        <w:tc>
          <w:tcPr>
            <w:tcW w:w="1560" w:type="dxa"/>
            <w:shd w:val="clear" w:color="auto" w:fill="auto"/>
            <w:noWrap/>
            <w:vAlign w:val="center"/>
            <w:hideMark/>
          </w:tcPr>
          <w:p w14:paraId="1FD38DD7"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Domperidon</w:t>
            </w:r>
          </w:p>
        </w:tc>
        <w:tc>
          <w:tcPr>
            <w:tcW w:w="1694" w:type="dxa"/>
            <w:shd w:val="clear" w:color="auto" w:fill="auto"/>
            <w:noWrap/>
            <w:vAlign w:val="center"/>
            <w:hideMark/>
          </w:tcPr>
          <w:p w14:paraId="11F546D4"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Hiệp đồng tăng tác dụng</w:t>
            </w:r>
          </w:p>
        </w:tc>
        <w:tc>
          <w:tcPr>
            <w:tcW w:w="1319" w:type="dxa"/>
            <w:shd w:val="clear" w:color="auto" w:fill="auto"/>
            <w:noWrap/>
            <w:vAlign w:val="center"/>
            <w:hideMark/>
          </w:tcPr>
          <w:p w14:paraId="09AADEB4"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Tăng nguy cơ kéo dài khoảng QT, xoắn đỉnh</w:t>
            </w:r>
          </w:p>
        </w:tc>
        <w:tc>
          <w:tcPr>
            <w:tcW w:w="2828" w:type="dxa"/>
            <w:shd w:val="clear" w:color="auto" w:fill="auto"/>
            <w:noWrap/>
            <w:vAlign w:val="center"/>
            <w:hideMark/>
          </w:tcPr>
          <w:p w14:paraId="7B2E4EE4"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 xml:space="preserve"> Chống chỉ định phối hợp.</w:t>
            </w:r>
          </w:p>
        </w:tc>
      </w:tr>
      <w:tr w:rsidR="00520D71" w:rsidRPr="004E5F40" w14:paraId="0EB21902" w14:textId="77777777" w:rsidTr="00520D71">
        <w:trPr>
          <w:trHeight w:val="360"/>
        </w:trPr>
        <w:tc>
          <w:tcPr>
            <w:tcW w:w="538" w:type="dxa"/>
            <w:shd w:val="clear" w:color="auto" w:fill="auto"/>
            <w:noWrap/>
            <w:vAlign w:val="center"/>
            <w:hideMark/>
          </w:tcPr>
          <w:p w14:paraId="156F970D" w14:textId="77777777" w:rsidR="00744BB4" w:rsidRPr="004E5F40" w:rsidRDefault="00744BB4" w:rsidP="00ED1526">
            <w:pPr>
              <w:spacing w:after="0" w:line="240" w:lineRule="auto"/>
              <w:jc w:val="right"/>
              <w:rPr>
                <w:rFonts w:eastAsia="Times New Roman" w:cs="Times New Roman"/>
                <w:color w:val="000000"/>
                <w:szCs w:val="28"/>
              </w:rPr>
            </w:pPr>
            <w:r w:rsidRPr="004E5F40">
              <w:rPr>
                <w:rFonts w:eastAsia="Times New Roman" w:cs="Times New Roman"/>
                <w:color w:val="000000"/>
                <w:szCs w:val="28"/>
              </w:rPr>
              <w:t>4</w:t>
            </w:r>
          </w:p>
        </w:tc>
        <w:tc>
          <w:tcPr>
            <w:tcW w:w="1694" w:type="dxa"/>
            <w:shd w:val="clear" w:color="auto" w:fill="auto"/>
            <w:noWrap/>
            <w:vAlign w:val="center"/>
            <w:hideMark/>
          </w:tcPr>
          <w:p w14:paraId="75028F0F"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Amiodaron</w:t>
            </w:r>
          </w:p>
        </w:tc>
        <w:tc>
          <w:tcPr>
            <w:tcW w:w="1560" w:type="dxa"/>
            <w:shd w:val="clear" w:color="auto" w:fill="auto"/>
            <w:noWrap/>
            <w:vAlign w:val="center"/>
            <w:hideMark/>
          </w:tcPr>
          <w:p w14:paraId="7E371B45"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 xml:space="preserve">Fluconazol </w:t>
            </w:r>
          </w:p>
        </w:tc>
        <w:tc>
          <w:tcPr>
            <w:tcW w:w="1694" w:type="dxa"/>
            <w:shd w:val="clear" w:color="auto" w:fill="auto"/>
            <w:noWrap/>
            <w:vAlign w:val="center"/>
            <w:hideMark/>
          </w:tcPr>
          <w:p w14:paraId="231E2AC4"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 xml:space="preserve">Hiệp đồng tăng tác dụng </w:t>
            </w:r>
          </w:p>
        </w:tc>
        <w:tc>
          <w:tcPr>
            <w:tcW w:w="1319" w:type="dxa"/>
            <w:shd w:val="clear" w:color="auto" w:fill="auto"/>
            <w:noWrap/>
            <w:vAlign w:val="center"/>
            <w:hideMark/>
          </w:tcPr>
          <w:p w14:paraId="575B6F0D"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Tăng nguy cơ kéo dài khoảng QT, xoắn đỉnh</w:t>
            </w:r>
          </w:p>
        </w:tc>
        <w:tc>
          <w:tcPr>
            <w:tcW w:w="2828" w:type="dxa"/>
            <w:shd w:val="clear" w:color="auto" w:fill="auto"/>
            <w:noWrap/>
            <w:vAlign w:val="center"/>
            <w:hideMark/>
          </w:tcPr>
          <w:p w14:paraId="69C03B5C"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1. Chống chỉ định phối hợp ở các bệnh nhân có hội chứng QT kéo dài do di truyền hoặc mắc phải. 2. Trên các đối tượng bệnh nhân khác, tốt nhất nên tránh phối hợp các thuốc này. Trong trường hợp cần thiết phối hợp, cần đánh giá cẩn thận nguy cơ/lợi ích và lượng giá các yếu tố nguy cơ trên từng bệnh nhân, đặc biệt là rối loạn điện giải (hạ kali máu, hạ magie máu, hạ calci máu), nhịp tim chậm, nữ giới trước khi quyết định kê đơn.</w:t>
            </w:r>
          </w:p>
        </w:tc>
      </w:tr>
      <w:tr w:rsidR="00520D71" w:rsidRPr="004E5F40" w14:paraId="423124FB" w14:textId="77777777" w:rsidTr="00520D71">
        <w:trPr>
          <w:trHeight w:val="360"/>
        </w:trPr>
        <w:tc>
          <w:tcPr>
            <w:tcW w:w="538" w:type="dxa"/>
            <w:shd w:val="clear" w:color="auto" w:fill="auto"/>
            <w:noWrap/>
            <w:vAlign w:val="center"/>
            <w:hideMark/>
          </w:tcPr>
          <w:p w14:paraId="61761A5F" w14:textId="77777777" w:rsidR="00744BB4" w:rsidRPr="004E5F40" w:rsidRDefault="00744BB4" w:rsidP="00ED1526">
            <w:pPr>
              <w:spacing w:after="0" w:line="240" w:lineRule="auto"/>
              <w:jc w:val="right"/>
              <w:rPr>
                <w:rFonts w:eastAsia="Times New Roman" w:cs="Times New Roman"/>
                <w:color w:val="000000"/>
                <w:szCs w:val="28"/>
              </w:rPr>
            </w:pPr>
            <w:r w:rsidRPr="004E5F40">
              <w:rPr>
                <w:rFonts w:eastAsia="Times New Roman" w:cs="Times New Roman"/>
                <w:color w:val="000000"/>
                <w:szCs w:val="28"/>
              </w:rPr>
              <w:t>5</w:t>
            </w:r>
          </w:p>
        </w:tc>
        <w:tc>
          <w:tcPr>
            <w:tcW w:w="1694" w:type="dxa"/>
            <w:shd w:val="clear" w:color="auto" w:fill="auto"/>
            <w:noWrap/>
            <w:vAlign w:val="center"/>
            <w:hideMark/>
          </w:tcPr>
          <w:p w14:paraId="0ADE94A4"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Amiodaron</w:t>
            </w:r>
          </w:p>
        </w:tc>
        <w:tc>
          <w:tcPr>
            <w:tcW w:w="1560" w:type="dxa"/>
            <w:shd w:val="clear" w:color="auto" w:fill="auto"/>
            <w:noWrap/>
            <w:vAlign w:val="center"/>
            <w:hideMark/>
          </w:tcPr>
          <w:p w14:paraId="17F92129"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Colchicin</w:t>
            </w:r>
          </w:p>
        </w:tc>
        <w:tc>
          <w:tcPr>
            <w:tcW w:w="1694" w:type="dxa"/>
            <w:shd w:val="clear" w:color="auto" w:fill="auto"/>
            <w:noWrap/>
            <w:vAlign w:val="center"/>
            <w:hideMark/>
          </w:tcPr>
          <w:p w14:paraId="4B79E39B"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Amiodaron ức chế P-gp làm giảm thải trừ colchicin</w:t>
            </w:r>
          </w:p>
        </w:tc>
        <w:tc>
          <w:tcPr>
            <w:tcW w:w="1319" w:type="dxa"/>
            <w:shd w:val="clear" w:color="auto" w:fill="auto"/>
            <w:noWrap/>
            <w:vAlign w:val="center"/>
            <w:hideMark/>
          </w:tcPr>
          <w:p w14:paraId="1E1D969D"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 xml:space="preserve">Tăng nồng độ colchicin trong huyết thanh, tăng nguy cơ tác dụng độc tính (tiêu chảy, nôn, đau bụng, sốt, </w:t>
            </w:r>
            <w:r w:rsidRPr="004E5F40">
              <w:rPr>
                <w:rFonts w:eastAsia="Times New Roman" w:cs="Times New Roman"/>
                <w:color w:val="000000"/>
                <w:szCs w:val="28"/>
              </w:rPr>
              <w:lastRenderedPageBreak/>
              <w:t xml:space="preserve">xuất huyết, giảm cả ba dòng tế bào máu, các dấu hiệu độc tính trên cơ như đau cơ, mỏi cơ hoặc yếu cơ, nước tiểu sẫm màu, dị cảm, trường </w:t>
            </w:r>
          </w:p>
        </w:tc>
        <w:tc>
          <w:tcPr>
            <w:tcW w:w="2828" w:type="dxa"/>
            <w:shd w:val="clear" w:color="auto" w:fill="auto"/>
            <w:noWrap/>
            <w:vAlign w:val="center"/>
            <w:hideMark/>
          </w:tcPr>
          <w:p w14:paraId="7027CEB0"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lastRenderedPageBreak/>
              <w:t xml:space="preserve">1. Chống chỉ định ở bệnh nhân suy gan hoặc suy thận. 2. Ở bệnh nhân chức năng gan, thận bình thường: nên tránh phối hợp. Nếu phối hợp: giảm liều colchicin. Dùng liều tiếp theo của colchicin sau 3 ngày. Theo dõi nguy </w:t>
            </w:r>
            <w:r w:rsidRPr="004E5F40">
              <w:rPr>
                <w:rFonts w:eastAsia="Times New Roman" w:cs="Times New Roman"/>
                <w:color w:val="000000"/>
                <w:szCs w:val="28"/>
              </w:rPr>
              <w:lastRenderedPageBreak/>
              <w:t>cơ độc tính của colchicin.</w:t>
            </w:r>
          </w:p>
        </w:tc>
      </w:tr>
      <w:tr w:rsidR="00520D71" w:rsidRPr="004E5F40" w14:paraId="2C143A04" w14:textId="77777777" w:rsidTr="00520D71">
        <w:trPr>
          <w:trHeight w:val="360"/>
        </w:trPr>
        <w:tc>
          <w:tcPr>
            <w:tcW w:w="538" w:type="dxa"/>
            <w:shd w:val="clear" w:color="auto" w:fill="auto"/>
            <w:noWrap/>
            <w:vAlign w:val="center"/>
            <w:hideMark/>
          </w:tcPr>
          <w:p w14:paraId="72649283" w14:textId="77777777" w:rsidR="00744BB4" w:rsidRPr="004E5F40" w:rsidRDefault="00744BB4" w:rsidP="00ED1526">
            <w:pPr>
              <w:spacing w:after="0" w:line="240" w:lineRule="auto"/>
              <w:jc w:val="right"/>
              <w:rPr>
                <w:rFonts w:eastAsia="Times New Roman" w:cs="Times New Roman"/>
                <w:color w:val="000000"/>
                <w:szCs w:val="28"/>
              </w:rPr>
            </w:pPr>
            <w:r w:rsidRPr="004E5F40">
              <w:rPr>
                <w:rFonts w:eastAsia="Times New Roman" w:cs="Times New Roman"/>
                <w:color w:val="000000"/>
                <w:szCs w:val="28"/>
              </w:rPr>
              <w:lastRenderedPageBreak/>
              <w:t>7</w:t>
            </w:r>
          </w:p>
        </w:tc>
        <w:tc>
          <w:tcPr>
            <w:tcW w:w="1694" w:type="dxa"/>
            <w:shd w:val="clear" w:color="auto" w:fill="auto"/>
            <w:noWrap/>
            <w:vAlign w:val="center"/>
            <w:hideMark/>
          </w:tcPr>
          <w:p w14:paraId="1755A9EC"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Atropin</w:t>
            </w:r>
          </w:p>
        </w:tc>
        <w:tc>
          <w:tcPr>
            <w:tcW w:w="1560" w:type="dxa"/>
            <w:shd w:val="clear" w:color="auto" w:fill="auto"/>
            <w:noWrap/>
            <w:vAlign w:val="center"/>
            <w:hideMark/>
          </w:tcPr>
          <w:p w14:paraId="4C647FCD"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Kali clorid (dạng uống giải phóng kéo dài)</w:t>
            </w:r>
          </w:p>
        </w:tc>
        <w:tc>
          <w:tcPr>
            <w:tcW w:w="1694" w:type="dxa"/>
            <w:shd w:val="clear" w:color="auto" w:fill="auto"/>
            <w:noWrap/>
            <w:vAlign w:val="center"/>
            <w:hideMark/>
          </w:tcPr>
          <w:p w14:paraId="4687B6BC"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Atropin kháng cholinergic gây tồn lưu hoặc làm tăng thời gian kali qua đường tiêu hóa khi sử dụng đường uống, gây loét đường tiêu hóa</w:t>
            </w:r>
          </w:p>
        </w:tc>
        <w:tc>
          <w:tcPr>
            <w:tcW w:w="1319" w:type="dxa"/>
            <w:shd w:val="clear" w:color="auto" w:fill="auto"/>
            <w:noWrap/>
            <w:vAlign w:val="center"/>
            <w:hideMark/>
          </w:tcPr>
          <w:p w14:paraId="5F7A2D47"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Tăng nguy cơ loét tiêu hóa</w:t>
            </w:r>
          </w:p>
        </w:tc>
        <w:tc>
          <w:tcPr>
            <w:tcW w:w="2828" w:type="dxa"/>
            <w:shd w:val="clear" w:color="auto" w:fill="auto"/>
            <w:noWrap/>
            <w:vAlign w:val="center"/>
            <w:hideMark/>
          </w:tcPr>
          <w:p w14:paraId="6D27D49B"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 xml:space="preserve">1. Tốt nhất nên tránh phối </w:t>
            </w:r>
            <w:r w:rsidRPr="004E5F40">
              <w:rPr>
                <w:rFonts w:eastAsia="Times New Roman" w:cs="Times New Roman"/>
                <w:color w:val="000000"/>
                <w:szCs w:val="28"/>
              </w:rPr>
              <w:br/>
              <w:t xml:space="preserve">hợp, đặc biệt ở người cao tuổi. </w:t>
            </w:r>
            <w:r w:rsidRPr="004E5F40">
              <w:rPr>
                <w:rFonts w:eastAsia="Times New Roman" w:cs="Times New Roman"/>
                <w:color w:val="000000"/>
                <w:szCs w:val="28"/>
              </w:rPr>
              <w:br/>
              <w:t>Cân nhắc chuyển sang sử</w:t>
            </w:r>
            <w:r w:rsidRPr="004E5F40">
              <w:rPr>
                <w:rFonts w:eastAsia="Times New Roman" w:cs="Times New Roman"/>
                <w:color w:val="000000"/>
                <w:szCs w:val="28"/>
              </w:rPr>
              <w:br/>
              <w:t>dụng kali đường tĩnh mạch.</w:t>
            </w:r>
            <w:r w:rsidRPr="004E5F40">
              <w:rPr>
                <w:rFonts w:eastAsia="Times New Roman" w:cs="Times New Roman"/>
                <w:color w:val="000000"/>
                <w:szCs w:val="28"/>
              </w:rPr>
              <w:br/>
              <w:t xml:space="preserve">2. Trong trường hợp bắt buộc </w:t>
            </w:r>
            <w:r w:rsidRPr="004E5F40">
              <w:rPr>
                <w:rFonts w:eastAsia="Times New Roman" w:cs="Times New Roman"/>
                <w:color w:val="000000"/>
                <w:szCs w:val="28"/>
              </w:rPr>
              <w:br/>
              <w:t xml:space="preserve">sử dụng đồng thời, cân nhắc </w:t>
            </w:r>
            <w:r w:rsidRPr="004E5F40">
              <w:rPr>
                <w:rFonts w:eastAsia="Times New Roman" w:cs="Times New Roman"/>
                <w:color w:val="000000"/>
                <w:szCs w:val="28"/>
              </w:rPr>
              <w:br/>
              <w:t xml:space="preserve">một số khuyến cáo sau giúp </w:t>
            </w:r>
            <w:r w:rsidRPr="004E5F40">
              <w:rPr>
                <w:rFonts w:eastAsia="Times New Roman" w:cs="Times New Roman"/>
                <w:color w:val="000000"/>
                <w:szCs w:val="28"/>
              </w:rPr>
              <w:br/>
              <w:t xml:space="preserve">giảm nguy cơ loét tiêu hóa: (1) </w:t>
            </w:r>
            <w:r w:rsidRPr="004E5F40">
              <w:rPr>
                <w:rFonts w:eastAsia="Times New Roman" w:cs="Times New Roman"/>
                <w:color w:val="000000"/>
                <w:szCs w:val="28"/>
              </w:rPr>
              <w:br/>
              <w:t xml:space="preserve">uống ít nhất 100 mL nước sau </w:t>
            </w:r>
            <w:r w:rsidRPr="004E5F40">
              <w:rPr>
                <w:rFonts w:eastAsia="Times New Roman" w:cs="Times New Roman"/>
                <w:color w:val="000000"/>
                <w:szCs w:val="28"/>
              </w:rPr>
              <w:br/>
              <w:t xml:space="preserve">khi uống kali, (2) ngồi hoặc </w:t>
            </w:r>
            <w:r w:rsidRPr="004E5F40">
              <w:rPr>
                <w:rFonts w:eastAsia="Times New Roman" w:cs="Times New Roman"/>
                <w:color w:val="000000"/>
                <w:szCs w:val="28"/>
              </w:rPr>
              <w:br/>
              <w:t xml:space="preserve">đứng thẳng trong ít nhất 5 - 10 </w:t>
            </w:r>
            <w:r w:rsidRPr="004E5F40">
              <w:rPr>
                <w:rFonts w:eastAsia="Times New Roman" w:cs="Times New Roman"/>
                <w:color w:val="000000"/>
                <w:szCs w:val="28"/>
              </w:rPr>
              <w:br/>
              <w:t xml:space="preserve">phút sau khi uống thuốc. </w:t>
            </w:r>
          </w:p>
        </w:tc>
      </w:tr>
      <w:tr w:rsidR="00520D71" w:rsidRPr="004E5F40" w14:paraId="56CBF3EB" w14:textId="77777777" w:rsidTr="00520D71">
        <w:trPr>
          <w:trHeight w:val="360"/>
        </w:trPr>
        <w:tc>
          <w:tcPr>
            <w:tcW w:w="538" w:type="dxa"/>
            <w:shd w:val="clear" w:color="auto" w:fill="auto"/>
            <w:noWrap/>
            <w:vAlign w:val="center"/>
            <w:hideMark/>
          </w:tcPr>
          <w:p w14:paraId="1F028119" w14:textId="77777777" w:rsidR="00744BB4" w:rsidRPr="004E5F40" w:rsidRDefault="00744BB4" w:rsidP="00ED1526">
            <w:pPr>
              <w:spacing w:after="0" w:line="240" w:lineRule="auto"/>
              <w:jc w:val="right"/>
              <w:rPr>
                <w:rFonts w:eastAsia="Times New Roman" w:cs="Times New Roman"/>
                <w:color w:val="000000"/>
                <w:szCs w:val="28"/>
              </w:rPr>
            </w:pPr>
            <w:r w:rsidRPr="004E5F40">
              <w:rPr>
                <w:rFonts w:eastAsia="Times New Roman" w:cs="Times New Roman"/>
                <w:color w:val="000000"/>
                <w:szCs w:val="28"/>
              </w:rPr>
              <w:t>8</w:t>
            </w:r>
          </w:p>
        </w:tc>
        <w:tc>
          <w:tcPr>
            <w:tcW w:w="1694" w:type="dxa"/>
            <w:shd w:val="clear" w:color="auto" w:fill="auto"/>
            <w:noWrap/>
            <w:vAlign w:val="center"/>
            <w:hideMark/>
          </w:tcPr>
          <w:p w14:paraId="3E1F6729"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Azithromycin</w:t>
            </w:r>
          </w:p>
        </w:tc>
        <w:tc>
          <w:tcPr>
            <w:tcW w:w="1560" w:type="dxa"/>
            <w:shd w:val="clear" w:color="auto" w:fill="auto"/>
            <w:noWrap/>
            <w:vAlign w:val="center"/>
            <w:hideMark/>
          </w:tcPr>
          <w:p w14:paraId="55C569E2"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Domperidon</w:t>
            </w:r>
          </w:p>
        </w:tc>
        <w:tc>
          <w:tcPr>
            <w:tcW w:w="1694" w:type="dxa"/>
            <w:shd w:val="clear" w:color="auto" w:fill="auto"/>
            <w:noWrap/>
            <w:vAlign w:val="center"/>
            <w:hideMark/>
          </w:tcPr>
          <w:p w14:paraId="117BE2B7"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Hiệp đồng tăng tác dụng</w:t>
            </w:r>
          </w:p>
        </w:tc>
        <w:tc>
          <w:tcPr>
            <w:tcW w:w="1319" w:type="dxa"/>
            <w:shd w:val="clear" w:color="auto" w:fill="auto"/>
            <w:noWrap/>
            <w:vAlign w:val="center"/>
            <w:hideMark/>
          </w:tcPr>
          <w:p w14:paraId="58B53143"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 </w:t>
            </w:r>
          </w:p>
        </w:tc>
        <w:tc>
          <w:tcPr>
            <w:tcW w:w="2828" w:type="dxa"/>
            <w:shd w:val="clear" w:color="auto" w:fill="auto"/>
            <w:noWrap/>
            <w:vAlign w:val="center"/>
            <w:hideMark/>
          </w:tcPr>
          <w:p w14:paraId="3A2FCCAE"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 xml:space="preserve">Tăng nguy cơ kéo dài khoảng QT, </w:t>
            </w:r>
            <w:r w:rsidRPr="004E5F40">
              <w:rPr>
                <w:rFonts w:eastAsia="Times New Roman" w:cs="Times New Roman"/>
                <w:color w:val="000000"/>
                <w:szCs w:val="28"/>
              </w:rPr>
              <w:lastRenderedPageBreak/>
              <w:t>xoắn đỉnh Chống chỉ định phối hợp.</w:t>
            </w:r>
          </w:p>
        </w:tc>
      </w:tr>
      <w:tr w:rsidR="00520D71" w:rsidRPr="004E5F40" w14:paraId="5BB37228" w14:textId="77777777" w:rsidTr="00520D71">
        <w:trPr>
          <w:trHeight w:val="360"/>
        </w:trPr>
        <w:tc>
          <w:tcPr>
            <w:tcW w:w="538" w:type="dxa"/>
            <w:shd w:val="clear" w:color="auto" w:fill="auto"/>
            <w:noWrap/>
            <w:vAlign w:val="center"/>
            <w:hideMark/>
          </w:tcPr>
          <w:p w14:paraId="69596DDD" w14:textId="77777777" w:rsidR="00744BB4" w:rsidRPr="004E5F40" w:rsidRDefault="00744BB4" w:rsidP="00ED1526">
            <w:pPr>
              <w:spacing w:after="0" w:line="240" w:lineRule="auto"/>
              <w:jc w:val="right"/>
              <w:rPr>
                <w:rFonts w:eastAsia="Times New Roman" w:cs="Times New Roman"/>
                <w:color w:val="000000"/>
                <w:szCs w:val="28"/>
              </w:rPr>
            </w:pPr>
            <w:r w:rsidRPr="004E5F40">
              <w:rPr>
                <w:rFonts w:eastAsia="Times New Roman" w:cs="Times New Roman"/>
                <w:color w:val="000000"/>
                <w:szCs w:val="28"/>
              </w:rPr>
              <w:lastRenderedPageBreak/>
              <w:t>9</w:t>
            </w:r>
          </w:p>
        </w:tc>
        <w:tc>
          <w:tcPr>
            <w:tcW w:w="1694" w:type="dxa"/>
            <w:shd w:val="clear" w:color="auto" w:fill="auto"/>
            <w:noWrap/>
            <w:vAlign w:val="center"/>
            <w:hideMark/>
          </w:tcPr>
          <w:p w14:paraId="26D89BEA"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Calci clorid</w:t>
            </w:r>
          </w:p>
        </w:tc>
        <w:tc>
          <w:tcPr>
            <w:tcW w:w="1560" w:type="dxa"/>
            <w:shd w:val="clear" w:color="auto" w:fill="auto"/>
            <w:noWrap/>
            <w:vAlign w:val="center"/>
            <w:hideMark/>
          </w:tcPr>
          <w:p w14:paraId="5EE237AC"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Ceftriaxon</w:t>
            </w:r>
          </w:p>
        </w:tc>
        <w:tc>
          <w:tcPr>
            <w:tcW w:w="1694" w:type="dxa"/>
            <w:shd w:val="clear" w:color="auto" w:fill="auto"/>
            <w:noWrap/>
            <w:vAlign w:val="center"/>
            <w:hideMark/>
          </w:tcPr>
          <w:p w14:paraId="277EAF42"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Hình thành tủa calci - ceftriaxon tại mô phổi và thận khi dùng đồng thời đường tĩnh mạch ở trẻ sơ sinh Tạo kết tủa tại phổi và thận, có thể dẫn đến tử vong ở trẻ sơ sinh</w:t>
            </w:r>
          </w:p>
        </w:tc>
        <w:tc>
          <w:tcPr>
            <w:tcW w:w="1319" w:type="dxa"/>
            <w:shd w:val="clear" w:color="auto" w:fill="auto"/>
            <w:noWrap/>
            <w:vAlign w:val="center"/>
            <w:hideMark/>
          </w:tcPr>
          <w:p w14:paraId="42162E6C"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 </w:t>
            </w:r>
          </w:p>
        </w:tc>
        <w:tc>
          <w:tcPr>
            <w:tcW w:w="2828" w:type="dxa"/>
            <w:shd w:val="clear" w:color="auto" w:fill="auto"/>
            <w:noWrap/>
            <w:vAlign w:val="center"/>
            <w:hideMark/>
          </w:tcPr>
          <w:p w14:paraId="67FFCEF5"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1. Chống chỉ định sử dụng đồng thời ở trẻ sơ sinh (&lt; 28 ngày tuổi). 2. Ở các đối tượng khác, không trộn lẫn calci và ceftriaxon trong cùng 1 đường truyền, dùng 2 thuốc theo 2 đường truyền tại 2 vị trí khác nhau hoặc dùng lần lượt từng thuốc sau đó khi tráng rửa đường truyền bằng dung môi tương hợp.</w:t>
            </w:r>
          </w:p>
        </w:tc>
      </w:tr>
      <w:tr w:rsidR="00520D71" w:rsidRPr="004E5F40" w14:paraId="06A34484" w14:textId="77777777" w:rsidTr="00520D71">
        <w:trPr>
          <w:trHeight w:val="360"/>
        </w:trPr>
        <w:tc>
          <w:tcPr>
            <w:tcW w:w="538" w:type="dxa"/>
            <w:shd w:val="clear" w:color="auto" w:fill="auto"/>
            <w:noWrap/>
            <w:vAlign w:val="center"/>
            <w:hideMark/>
          </w:tcPr>
          <w:p w14:paraId="0E2F4A9E" w14:textId="77777777" w:rsidR="00744BB4" w:rsidRPr="004E5F40" w:rsidRDefault="00744BB4" w:rsidP="00ED1526">
            <w:pPr>
              <w:spacing w:after="0" w:line="240" w:lineRule="auto"/>
              <w:jc w:val="right"/>
              <w:rPr>
                <w:rFonts w:eastAsia="Times New Roman" w:cs="Times New Roman"/>
                <w:color w:val="000000"/>
                <w:szCs w:val="28"/>
              </w:rPr>
            </w:pPr>
            <w:r w:rsidRPr="004E5F40">
              <w:rPr>
                <w:rFonts w:eastAsia="Times New Roman" w:cs="Times New Roman"/>
                <w:color w:val="000000"/>
                <w:szCs w:val="28"/>
              </w:rPr>
              <w:t>10</w:t>
            </w:r>
          </w:p>
        </w:tc>
        <w:tc>
          <w:tcPr>
            <w:tcW w:w="1694" w:type="dxa"/>
            <w:shd w:val="clear" w:color="auto" w:fill="auto"/>
            <w:noWrap/>
            <w:vAlign w:val="center"/>
            <w:hideMark/>
          </w:tcPr>
          <w:p w14:paraId="474E39F5"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Ceftriaxon</w:t>
            </w:r>
          </w:p>
        </w:tc>
        <w:tc>
          <w:tcPr>
            <w:tcW w:w="1560" w:type="dxa"/>
            <w:shd w:val="clear" w:color="auto" w:fill="auto"/>
            <w:noWrap/>
            <w:vAlign w:val="center"/>
            <w:hideMark/>
          </w:tcPr>
          <w:p w14:paraId="1F124C70"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 xml:space="preserve"> Ringer Lactat</w:t>
            </w:r>
          </w:p>
        </w:tc>
        <w:tc>
          <w:tcPr>
            <w:tcW w:w="1694" w:type="dxa"/>
            <w:shd w:val="clear" w:color="auto" w:fill="auto"/>
            <w:noWrap/>
            <w:vAlign w:val="center"/>
            <w:hideMark/>
          </w:tcPr>
          <w:p w14:paraId="1C0B35C3"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Hình thành tủa calci - ceftriaxon tại mô phổi và thận khi dùng đồng thời đường tĩnh mạch ở trẻ sơ sinh Tạo kết tủa tại phổi và thận, có thể dẫn đến tử vong ở trẻ sơ sinh</w:t>
            </w:r>
          </w:p>
        </w:tc>
        <w:tc>
          <w:tcPr>
            <w:tcW w:w="1319" w:type="dxa"/>
            <w:shd w:val="clear" w:color="auto" w:fill="auto"/>
            <w:noWrap/>
            <w:vAlign w:val="center"/>
            <w:hideMark/>
          </w:tcPr>
          <w:p w14:paraId="751A41D8"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 </w:t>
            </w:r>
          </w:p>
        </w:tc>
        <w:tc>
          <w:tcPr>
            <w:tcW w:w="2828" w:type="dxa"/>
            <w:shd w:val="clear" w:color="auto" w:fill="auto"/>
            <w:noWrap/>
            <w:vAlign w:val="center"/>
            <w:hideMark/>
          </w:tcPr>
          <w:p w14:paraId="0B5CEAAA"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1. Chống chỉ định sử dụng đồng thời ở trẻ sơ sinh (&lt; 28 ngày tuổi). 2. Ở các đối tượng khác, không trộn lẫn calci và ceftriaxon trong cùng 1 đường truyền, dùng 2 thuốc theo 2 đường truyền tại 2 vị trí khác nhau hoặc dùng lần lượt từng thuốc sau đó khi tráng rửa đường truyền bằng dung môi tương hợp.</w:t>
            </w:r>
          </w:p>
        </w:tc>
      </w:tr>
      <w:tr w:rsidR="00520D71" w:rsidRPr="004E5F40" w14:paraId="404A677E" w14:textId="77777777" w:rsidTr="00520D71">
        <w:trPr>
          <w:trHeight w:val="360"/>
        </w:trPr>
        <w:tc>
          <w:tcPr>
            <w:tcW w:w="538" w:type="dxa"/>
            <w:shd w:val="clear" w:color="auto" w:fill="auto"/>
            <w:noWrap/>
            <w:vAlign w:val="center"/>
            <w:hideMark/>
          </w:tcPr>
          <w:p w14:paraId="40883DBE" w14:textId="77777777" w:rsidR="00744BB4" w:rsidRPr="004E5F40" w:rsidRDefault="00744BB4" w:rsidP="00ED1526">
            <w:pPr>
              <w:spacing w:after="0" w:line="240" w:lineRule="auto"/>
              <w:jc w:val="right"/>
              <w:rPr>
                <w:rFonts w:eastAsia="Times New Roman" w:cs="Times New Roman"/>
                <w:color w:val="000000"/>
                <w:szCs w:val="28"/>
              </w:rPr>
            </w:pPr>
            <w:r w:rsidRPr="004E5F40">
              <w:rPr>
                <w:rFonts w:eastAsia="Times New Roman" w:cs="Times New Roman"/>
                <w:color w:val="000000"/>
                <w:szCs w:val="28"/>
              </w:rPr>
              <w:t>11</w:t>
            </w:r>
          </w:p>
        </w:tc>
        <w:tc>
          <w:tcPr>
            <w:tcW w:w="1694" w:type="dxa"/>
            <w:shd w:val="clear" w:color="auto" w:fill="auto"/>
            <w:noWrap/>
            <w:vAlign w:val="center"/>
            <w:hideMark/>
          </w:tcPr>
          <w:p w14:paraId="45B567EE"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Ceftriaxon</w:t>
            </w:r>
          </w:p>
        </w:tc>
        <w:tc>
          <w:tcPr>
            <w:tcW w:w="1560" w:type="dxa"/>
            <w:shd w:val="clear" w:color="auto" w:fill="auto"/>
            <w:noWrap/>
            <w:vAlign w:val="center"/>
            <w:hideMark/>
          </w:tcPr>
          <w:p w14:paraId="5B61015B"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Dung dịch nuôi dưỡng đường tĩnh mạch chứa calci</w:t>
            </w:r>
          </w:p>
        </w:tc>
        <w:tc>
          <w:tcPr>
            <w:tcW w:w="1694" w:type="dxa"/>
            <w:shd w:val="clear" w:color="auto" w:fill="auto"/>
            <w:noWrap/>
            <w:vAlign w:val="center"/>
            <w:hideMark/>
          </w:tcPr>
          <w:p w14:paraId="337DEF7A"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 xml:space="preserve">Hình thành tủa calci - ceftriaxon tại mô phổi và thận khi dùng đồng thời đường </w:t>
            </w:r>
          </w:p>
        </w:tc>
        <w:tc>
          <w:tcPr>
            <w:tcW w:w="1319" w:type="dxa"/>
            <w:shd w:val="clear" w:color="auto" w:fill="auto"/>
            <w:noWrap/>
            <w:vAlign w:val="center"/>
            <w:hideMark/>
          </w:tcPr>
          <w:p w14:paraId="0158F8FC"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 xml:space="preserve">Tạo kết tủa tại phổi và thận, có thể dẫn đến tử vong ở trẻ sơ sinh </w:t>
            </w:r>
          </w:p>
        </w:tc>
        <w:tc>
          <w:tcPr>
            <w:tcW w:w="2828" w:type="dxa"/>
            <w:shd w:val="clear" w:color="auto" w:fill="auto"/>
            <w:noWrap/>
            <w:vAlign w:val="center"/>
            <w:hideMark/>
          </w:tcPr>
          <w:p w14:paraId="4D5490F8"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 xml:space="preserve">1. Chống chỉ định sử dụng đồng thời ở trẻ sơ sinh (&lt; 28 ngày tuổi). 2. Ở các đối tượng khác, không trộn lẫn calci và ceftriaxon trong cùng 1 đường </w:t>
            </w:r>
            <w:r w:rsidRPr="004E5F40">
              <w:rPr>
                <w:rFonts w:eastAsia="Times New Roman" w:cs="Times New Roman"/>
                <w:color w:val="000000"/>
                <w:szCs w:val="28"/>
              </w:rPr>
              <w:lastRenderedPageBreak/>
              <w:t>dunglk.kcb_Le Kim Dung_30/12/2021 15:25:06 43 STT Hoạt chất 1 Hoạt chất 2 Cơ chế Hậu quả Xử trí tĩnh mạch ở trẻ sơ sinh truyền, dùng 2 thuốc theo 2 đường truyền tại 2 vị trí khác nhau hoặc dùng lần lượt từng thuốc sau đó khi tráng rửa đường truyền bằng dung môi tương hợp.</w:t>
            </w:r>
          </w:p>
        </w:tc>
      </w:tr>
      <w:tr w:rsidR="00520D71" w:rsidRPr="004E5F40" w14:paraId="5D6DE498" w14:textId="77777777" w:rsidTr="00520D71">
        <w:trPr>
          <w:trHeight w:val="360"/>
        </w:trPr>
        <w:tc>
          <w:tcPr>
            <w:tcW w:w="538" w:type="dxa"/>
            <w:shd w:val="clear" w:color="auto" w:fill="auto"/>
            <w:noWrap/>
            <w:vAlign w:val="center"/>
            <w:hideMark/>
          </w:tcPr>
          <w:p w14:paraId="01711336" w14:textId="77777777" w:rsidR="00744BB4" w:rsidRPr="004E5F40" w:rsidRDefault="00744BB4" w:rsidP="00ED1526">
            <w:pPr>
              <w:spacing w:after="0" w:line="240" w:lineRule="auto"/>
              <w:jc w:val="right"/>
              <w:rPr>
                <w:rFonts w:eastAsia="Times New Roman" w:cs="Times New Roman"/>
                <w:color w:val="000000"/>
                <w:szCs w:val="28"/>
              </w:rPr>
            </w:pPr>
            <w:r w:rsidRPr="004E5F40">
              <w:rPr>
                <w:rFonts w:eastAsia="Times New Roman" w:cs="Times New Roman"/>
                <w:color w:val="000000"/>
                <w:szCs w:val="28"/>
              </w:rPr>
              <w:lastRenderedPageBreak/>
              <w:t>12</w:t>
            </w:r>
          </w:p>
        </w:tc>
        <w:tc>
          <w:tcPr>
            <w:tcW w:w="1694" w:type="dxa"/>
            <w:shd w:val="clear" w:color="auto" w:fill="auto"/>
            <w:noWrap/>
            <w:vAlign w:val="center"/>
            <w:hideMark/>
          </w:tcPr>
          <w:p w14:paraId="69FAA833"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Celecoxib</w:t>
            </w:r>
          </w:p>
        </w:tc>
        <w:tc>
          <w:tcPr>
            <w:tcW w:w="1560" w:type="dxa"/>
            <w:shd w:val="clear" w:color="auto" w:fill="auto"/>
            <w:noWrap/>
            <w:vAlign w:val="center"/>
            <w:hideMark/>
          </w:tcPr>
          <w:p w14:paraId="5013A576"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Ketorolac</w:t>
            </w:r>
          </w:p>
        </w:tc>
        <w:tc>
          <w:tcPr>
            <w:tcW w:w="1694" w:type="dxa"/>
            <w:shd w:val="clear" w:color="auto" w:fill="auto"/>
            <w:noWrap/>
            <w:vAlign w:val="center"/>
            <w:hideMark/>
          </w:tcPr>
          <w:p w14:paraId="1CBF8B9E"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Hiệp đồng tác dụng kích ứng đường tiêu hóa</w:t>
            </w:r>
          </w:p>
        </w:tc>
        <w:tc>
          <w:tcPr>
            <w:tcW w:w="1319" w:type="dxa"/>
            <w:shd w:val="clear" w:color="auto" w:fill="auto"/>
            <w:noWrap/>
            <w:vAlign w:val="center"/>
            <w:hideMark/>
          </w:tcPr>
          <w:p w14:paraId="7B5BE783"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 xml:space="preserve">Tăng nguy cơ xuất huyết tiêu hóa nghiêm trọng (sử dụng đồng thời ketorolac với 1 NSAID khác làm tăng nguy cơ xuất huyết tiêu hóa gấp 5 lần so với phối hợp 2 NSAID khác) </w:t>
            </w:r>
          </w:p>
        </w:tc>
        <w:tc>
          <w:tcPr>
            <w:tcW w:w="2828" w:type="dxa"/>
            <w:shd w:val="clear" w:color="auto" w:fill="auto"/>
            <w:noWrap/>
            <w:vAlign w:val="center"/>
            <w:hideMark/>
          </w:tcPr>
          <w:p w14:paraId="0FCD98DC"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Chống chỉ định phối hợp. Cần đặc biệt lưu ý nguy cơ tương tác trong trường hợp giảm đau hậu phẫu.</w:t>
            </w:r>
          </w:p>
        </w:tc>
      </w:tr>
      <w:tr w:rsidR="00520D71" w:rsidRPr="004E5F40" w14:paraId="15618770" w14:textId="77777777" w:rsidTr="00520D71">
        <w:trPr>
          <w:trHeight w:val="360"/>
        </w:trPr>
        <w:tc>
          <w:tcPr>
            <w:tcW w:w="538" w:type="dxa"/>
            <w:shd w:val="clear" w:color="auto" w:fill="auto"/>
            <w:noWrap/>
            <w:vAlign w:val="center"/>
            <w:hideMark/>
          </w:tcPr>
          <w:p w14:paraId="5BE78FA8" w14:textId="77777777" w:rsidR="00744BB4" w:rsidRPr="004E5F40" w:rsidRDefault="00744BB4" w:rsidP="00ED1526">
            <w:pPr>
              <w:spacing w:after="0" w:line="240" w:lineRule="auto"/>
              <w:jc w:val="right"/>
              <w:rPr>
                <w:rFonts w:eastAsia="Times New Roman" w:cs="Times New Roman"/>
                <w:color w:val="000000"/>
                <w:szCs w:val="28"/>
              </w:rPr>
            </w:pPr>
            <w:r w:rsidRPr="004E5F40">
              <w:rPr>
                <w:rFonts w:eastAsia="Times New Roman" w:cs="Times New Roman"/>
                <w:color w:val="000000"/>
                <w:szCs w:val="28"/>
              </w:rPr>
              <w:t>13</w:t>
            </w:r>
          </w:p>
        </w:tc>
        <w:tc>
          <w:tcPr>
            <w:tcW w:w="1694" w:type="dxa"/>
            <w:shd w:val="clear" w:color="auto" w:fill="auto"/>
            <w:noWrap/>
            <w:vAlign w:val="center"/>
            <w:hideMark/>
          </w:tcPr>
          <w:p w14:paraId="5D7F0435"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Ciprofloxacin</w:t>
            </w:r>
          </w:p>
        </w:tc>
        <w:tc>
          <w:tcPr>
            <w:tcW w:w="1560" w:type="dxa"/>
            <w:shd w:val="clear" w:color="auto" w:fill="auto"/>
            <w:noWrap/>
            <w:vAlign w:val="center"/>
            <w:hideMark/>
          </w:tcPr>
          <w:p w14:paraId="6CD15FD6"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Domperidon</w:t>
            </w:r>
          </w:p>
        </w:tc>
        <w:tc>
          <w:tcPr>
            <w:tcW w:w="1694" w:type="dxa"/>
            <w:shd w:val="clear" w:color="auto" w:fill="auto"/>
            <w:noWrap/>
            <w:vAlign w:val="center"/>
            <w:hideMark/>
          </w:tcPr>
          <w:p w14:paraId="375674E0"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Hiệp đồng tăng tác dụng</w:t>
            </w:r>
          </w:p>
        </w:tc>
        <w:tc>
          <w:tcPr>
            <w:tcW w:w="1319" w:type="dxa"/>
            <w:shd w:val="clear" w:color="auto" w:fill="auto"/>
            <w:noWrap/>
            <w:vAlign w:val="center"/>
            <w:hideMark/>
          </w:tcPr>
          <w:p w14:paraId="0ACE9104"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Tăng nguy cơ kéo dài khoảng QT, xoắn đỉnh</w:t>
            </w:r>
          </w:p>
        </w:tc>
        <w:tc>
          <w:tcPr>
            <w:tcW w:w="2828" w:type="dxa"/>
            <w:shd w:val="clear" w:color="auto" w:fill="auto"/>
            <w:noWrap/>
            <w:vAlign w:val="center"/>
            <w:hideMark/>
          </w:tcPr>
          <w:p w14:paraId="319DFF8D"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Chống chỉ định phối hợp.</w:t>
            </w:r>
          </w:p>
        </w:tc>
      </w:tr>
      <w:tr w:rsidR="00520D71" w:rsidRPr="004E5F40" w14:paraId="463B1604" w14:textId="77777777" w:rsidTr="00520D71">
        <w:trPr>
          <w:trHeight w:val="360"/>
        </w:trPr>
        <w:tc>
          <w:tcPr>
            <w:tcW w:w="538" w:type="dxa"/>
            <w:shd w:val="clear" w:color="auto" w:fill="auto"/>
            <w:noWrap/>
            <w:vAlign w:val="center"/>
            <w:hideMark/>
          </w:tcPr>
          <w:p w14:paraId="5995848A" w14:textId="77777777" w:rsidR="00744BB4" w:rsidRPr="004E5F40" w:rsidRDefault="00744BB4" w:rsidP="00ED1526">
            <w:pPr>
              <w:spacing w:after="0" w:line="240" w:lineRule="auto"/>
              <w:jc w:val="right"/>
              <w:rPr>
                <w:rFonts w:eastAsia="Times New Roman" w:cs="Times New Roman"/>
                <w:color w:val="000000"/>
                <w:szCs w:val="28"/>
              </w:rPr>
            </w:pPr>
            <w:r w:rsidRPr="004E5F40">
              <w:rPr>
                <w:rFonts w:eastAsia="Times New Roman" w:cs="Times New Roman"/>
                <w:color w:val="000000"/>
                <w:szCs w:val="28"/>
              </w:rPr>
              <w:t>14</w:t>
            </w:r>
          </w:p>
        </w:tc>
        <w:tc>
          <w:tcPr>
            <w:tcW w:w="1694" w:type="dxa"/>
            <w:shd w:val="clear" w:color="auto" w:fill="auto"/>
            <w:noWrap/>
            <w:vAlign w:val="center"/>
            <w:hideMark/>
          </w:tcPr>
          <w:p w14:paraId="580A8C74"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Clarithromyci n</w:t>
            </w:r>
          </w:p>
        </w:tc>
        <w:tc>
          <w:tcPr>
            <w:tcW w:w="1560" w:type="dxa"/>
            <w:shd w:val="clear" w:color="auto" w:fill="auto"/>
            <w:noWrap/>
            <w:vAlign w:val="center"/>
            <w:hideMark/>
          </w:tcPr>
          <w:p w14:paraId="27BB34AE"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Domperidon</w:t>
            </w:r>
          </w:p>
        </w:tc>
        <w:tc>
          <w:tcPr>
            <w:tcW w:w="1694" w:type="dxa"/>
            <w:shd w:val="clear" w:color="auto" w:fill="auto"/>
            <w:noWrap/>
            <w:vAlign w:val="center"/>
            <w:hideMark/>
          </w:tcPr>
          <w:p w14:paraId="53E0B853"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Hiệp đồng tăng tác dụng</w:t>
            </w:r>
          </w:p>
        </w:tc>
        <w:tc>
          <w:tcPr>
            <w:tcW w:w="1319" w:type="dxa"/>
            <w:shd w:val="clear" w:color="auto" w:fill="auto"/>
            <w:noWrap/>
            <w:vAlign w:val="center"/>
            <w:hideMark/>
          </w:tcPr>
          <w:p w14:paraId="6F0C1C12"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 xml:space="preserve">Tăng nguy cơ kéo dài </w:t>
            </w:r>
            <w:r w:rsidRPr="004E5F40">
              <w:rPr>
                <w:rFonts w:eastAsia="Times New Roman" w:cs="Times New Roman"/>
                <w:color w:val="000000"/>
                <w:szCs w:val="28"/>
              </w:rPr>
              <w:lastRenderedPageBreak/>
              <w:t>khoảng QT, xoắn đỉnh</w:t>
            </w:r>
          </w:p>
        </w:tc>
        <w:tc>
          <w:tcPr>
            <w:tcW w:w="2828" w:type="dxa"/>
            <w:shd w:val="clear" w:color="auto" w:fill="auto"/>
            <w:noWrap/>
            <w:vAlign w:val="center"/>
            <w:hideMark/>
          </w:tcPr>
          <w:p w14:paraId="3E9DC92A"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lastRenderedPageBreak/>
              <w:t xml:space="preserve"> Chống chỉ định phối hợp.</w:t>
            </w:r>
          </w:p>
        </w:tc>
      </w:tr>
      <w:tr w:rsidR="00520D71" w:rsidRPr="004E5F40" w14:paraId="57E510E1" w14:textId="77777777" w:rsidTr="00520D71">
        <w:trPr>
          <w:trHeight w:val="360"/>
        </w:trPr>
        <w:tc>
          <w:tcPr>
            <w:tcW w:w="538" w:type="dxa"/>
            <w:shd w:val="clear" w:color="auto" w:fill="auto"/>
            <w:noWrap/>
            <w:vAlign w:val="center"/>
            <w:hideMark/>
          </w:tcPr>
          <w:p w14:paraId="63C87569" w14:textId="77777777" w:rsidR="00744BB4" w:rsidRPr="004E5F40" w:rsidRDefault="00744BB4" w:rsidP="00ED1526">
            <w:pPr>
              <w:spacing w:after="0" w:line="240" w:lineRule="auto"/>
              <w:jc w:val="right"/>
              <w:rPr>
                <w:rFonts w:eastAsia="Times New Roman" w:cs="Times New Roman"/>
                <w:color w:val="000000"/>
                <w:szCs w:val="28"/>
              </w:rPr>
            </w:pPr>
            <w:r w:rsidRPr="004E5F40">
              <w:rPr>
                <w:rFonts w:eastAsia="Times New Roman" w:cs="Times New Roman"/>
                <w:color w:val="000000"/>
                <w:szCs w:val="28"/>
              </w:rPr>
              <w:lastRenderedPageBreak/>
              <w:t>15</w:t>
            </w:r>
          </w:p>
        </w:tc>
        <w:tc>
          <w:tcPr>
            <w:tcW w:w="1694" w:type="dxa"/>
            <w:shd w:val="clear" w:color="auto" w:fill="auto"/>
            <w:noWrap/>
            <w:vAlign w:val="center"/>
            <w:hideMark/>
          </w:tcPr>
          <w:p w14:paraId="1C4D34CF"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Clarithromyci n</w:t>
            </w:r>
          </w:p>
        </w:tc>
        <w:tc>
          <w:tcPr>
            <w:tcW w:w="1560" w:type="dxa"/>
            <w:shd w:val="clear" w:color="auto" w:fill="auto"/>
            <w:noWrap/>
            <w:vAlign w:val="center"/>
            <w:hideMark/>
          </w:tcPr>
          <w:p w14:paraId="58EF9FBF"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Fluconazol</w:t>
            </w:r>
          </w:p>
        </w:tc>
        <w:tc>
          <w:tcPr>
            <w:tcW w:w="1694" w:type="dxa"/>
            <w:shd w:val="clear" w:color="auto" w:fill="auto"/>
            <w:noWrap/>
            <w:vAlign w:val="center"/>
            <w:hideMark/>
          </w:tcPr>
          <w:p w14:paraId="7BD04537"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Hiệp đồng tăng tác dụng</w:t>
            </w:r>
          </w:p>
        </w:tc>
        <w:tc>
          <w:tcPr>
            <w:tcW w:w="1319" w:type="dxa"/>
            <w:shd w:val="clear" w:color="auto" w:fill="auto"/>
            <w:noWrap/>
            <w:vAlign w:val="center"/>
            <w:hideMark/>
          </w:tcPr>
          <w:p w14:paraId="7FFC3F38"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Tăng nguy cơ kéo dài khoảng QT, xoắn đỉnh</w:t>
            </w:r>
          </w:p>
        </w:tc>
        <w:tc>
          <w:tcPr>
            <w:tcW w:w="2828" w:type="dxa"/>
            <w:shd w:val="clear" w:color="auto" w:fill="auto"/>
            <w:noWrap/>
            <w:vAlign w:val="center"/>
            <w:hideMark/>
          </w:tcPr>
          <w:p w14:paraId="0B124B72"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Chống chỉ định phối hợp</w:t>
            </w:r>
          </w:p>
        </w:tc>
      </w:tr>
      <w:tr w:rsidR="00520D71" w:rsidRPr="004E5F40" w14:paraId="6287FD9F" w14:textId="77777777" w:rsidTr="00520D71">
        <w:trPr>
          <w:trHeight w:val="360"/>
        </w:trPr>
        <w:tc>
          <w:tcPr>
            <w:tcW w:w="538" w:type="dxa"/>
            <w:shd w:val="clear" w:color="auto" w:fill="auto"/>
            <w:noWrap/>
            <w:vAlign w:val="center"/>
            <w:hideMark/>
          </w:tcPr>
          <w:p w14:paraId="09C577FC" w14:textId="77777777" w:rsidR="00744BB4" w:rsidRPr="004E5F40" w:rsidRDefault="00744BB4" w:rsidP="00ED1526">
            <w:pPr>
              <w:spacing w:after="0" w:line="240" w:lineRule="auto"/>
              <w:jc w:val="right"/>
              <w:rPr>
                <w:rFonts w:eastAsia="Times New Roman" w:cs="Times New Roman"/>
                <w:color w:val="000000"/>
                <w:szCs w:val="28"/>
              </w:rPr>
            </w:pPr>
            <w:r w:rsidRPr="004E5F40">
              <w:rPr>
                <w:rFonts w:eastAsia="Times New Roman" w:cs="Times New Roman"/>
                <w:color w:val="000000"/>
                <w:szCs w:val="28"/>
              </w:rPr>
              <w:t>16</w:t>
            </w:r>
          </w:p>
        </w:tc>
        <w:tc>
          <w:tcPr>
            <w:tcW w:w="1694" w:type="dxa"/>
            <w:shd w:val="clear" w:color="auto" w:fill="auto"/>
            <w:noWrap/>
            <w:vAlign w:val="center"/>
            <w:hideMark/>
          </w:tcPr>
          <w:p w14:paraId="7798B5C4"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Clarithromycin</w:t>
            </w:r>
          </w:p>
        </w:tc>
        <w:tc>
          <w:tcPr>
            <w:tcW w:w="1560" w:type="dxa"/>
            <w:shd w:val="clear" w:color="auto" w:fill="auto"/>
            <w:noWrap/>
            <w:vAlign w:val="center"/>
            <w:hideMark/>
          </w:tcPr>
          <w:p w14:paraId="38821B63"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Lovastatin</w:t>
            </w:r>
          </w:p>
        </w:tc>
        <w:tc>
          <w:tcPr>
            <w:tcW w:w="1694" w:type="dxa"/>
            <w:shd w:val="clear" w:color="auto" w:fill="auto"/>
            <w:noWrap/>
            <w:vAlign w:val="center"/>
            <w:hideMark/>
          </w:tcPr>
          <w:p w14:paraId="7261701D"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Clarithromycin ức chế CYP3A4 mạnh làm giảm chuyển hóa của simvastatin</w:t>
            </w:r>
          </w:p>
        </w:tc>
        <w:tc>
          <w:tcPr>
            <w:tcW w:w="1319" w:type="dxa"/>
            <w:shd w:val="clear" w:color="auto" w:fill="auto"/>
            <w:noWrap/>
            <w:vAlign w:val="center"/>
            <w:hideMark/>
          </w:tcPr>
          <w:p w14:paraId="1F170FDC"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Tăng nồng độ của simvastatin trong huyết thanh, tăng nguy cơ bệnh cơ hoặc tiêu cơ vân cấp</w:t>
            </w:r>
          </w:p>
        </w:tc>
        <w:tc>
          <w:tcPr>
            <w:tcW w:w="2828" w:type="dxa"/>
            <w:shd w:val="clear" w:color="auto" w:fill="auto"/>
            <w:noWrap/>
            <w:vAlign w:val="center"/>
            <w:hideMark/>
          </w:tcPr>
          <w:p w14:paraId="52C82032"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Chống chỉ định phối hợp. Cân nhắc thay đổi sang các thuốc nhóm khác có cùng chỉ định và ít có nguy cơ tương tác hơn: - Trong trường hợp bắt buộc sử dụng kháng sinh macrolid, thay clarithromycin bằng azithromycin HOẶC - Trong trường hợp bắt buộc sử dụng dẫn chất statin, thay simvastatin bằng các dẫn chất statin khác (lưu ý liều pravastatin không vượt quá 40 mg/ngày, fluvastatin không vượt quá 20 mg/ngày, thận trọng khi phối hợp với atorvastatin).</w:t>
            </w:r>
          </w:p>
        </w:tc>
      </w:tr>
      <w:tr w:rsidR="00520D71" w:rsidRPr="004E5F40" w14:paraId="0F03CE00" w14:textId="77777777" w:rsidTr="00520D71">
        <w:trPr>
          <w:trHeight w:val="360"/>
        </w:trPr>
        <w:tc>
          <w:tcPr>
            <w:tcW w:w="538" w:type="dxa"/>
            <w:shd w:val="clear" w:color="auto" w:fill="auto"/>
            <w:noWrap/>
            <w:vAlign w:val="center"/>
            <w:hideMark/>
          </w:tcPr>
          <w:p w14:paraId="1619A657" w14:textId="77777777" w:rsidR="00744BB4" w:rsidRPr="004E5F40" w:rsidRDefault="00744BB4" w:rsidP="00ED1526">
            <w:pPr>
              <w:spacing w:after="0" w:line="240" w:lineRule="auto"/>
              <w:jc w:val="right"/>
              <w:rPr>
                <w:rFonts w:eastAsia="Times New Roman" w:cs="Times New Roman"/>
                <w:color w:val="000000"/>
                <w:szCs w:val="28"/>
              </w:rPr>
            </w:pPr>
            <w:r w:rsidRPr="004E5F40">
              <w:rPr>
                <w:rFonts w:eastAsia="Times New Roman" w:cs="Times New Roman"/>
                <w:color w:val="000000"/>
                <w:szCs w:val="28"/>
              </w:rPr>
              <w:t>17</w:t>
            </w:r>
          </w:p>
        </w:tc>
        <w:tc>
          <w:tcPr>
            <w:tcW w:w="1694" w:type="dxa"/>
            <w:shd w:val="clear" w:color="auto" w:fill="auto"/>
            <w:noWrap/>
            <w:vAlign w:val="center"/>
            <w:hideMark/>
          </w:tcPr>
          <w:p w14:paraId="710F0875"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Clarithromyci n</w:t>
            </w:r>
          </w:p>
        </w:tc>
        <w:tc>
          <w:tcPr>
            <w:tcW w:w="1560" w:type="dxa"/>
            <w:shd w:val="clear" w:color="auto" w:fill="auto"/>
            <w:noWrap/>
            <w:vAlign w:val="center"/>
            <w:hideMark/>
          </w:tcPr>
          <w:p w14:paraId="68C45AD3"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Colchicin</w:t>
            </w:r>
          </w:p>
        </w:tc>
        <w:tc>
          <w:tcPr>
            <w:tcW w:w="1694" w:type="dxa"/>
            <w:shd w:val="clear" w:color="auto" w:fill="auto"/>
            <w:noWrap/>
            <w:vAlign w:val="center"/>
            <w:hideMark/>
          </w:tcPr>
          <w:p w14:paraId="4FDD4743"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 xml:space="preserve"> Clarithromycin ức chế mạnh CYP3A4 và ức chế P-gp làm giảm chuyển hóa </w:t>
            </w:r>
            <w:r w:rsidRPr="004E5F40">
              <w:rPr>
                <w:rFonts w:eastAsia="Times New Roman" w:cs="Times New Roman"/>
                <w:color w:val="000000"/>
                <w:szCs w:val="28"/>
              </w:rPr>
              <w:lastRenderedPageBreak/>
              <w:t>và thải trừ colchicin.</w:t>
            </w:r>
          </w:p>
        </w:tc>
        <w:tc>
          <w:tcPr>
            <w:tcW w:w="1319" w:type="dxa"/>
            <w:shd w:val="clear" w:color="auto" w:fill="auto"/>
            <w:noWrap/>
            <w:vAlign w:val="center"/>
            <w:hideMark/>
          </w:tcPr>
          <w:p w14:paraId="7703C3C8"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lastRenderedPageBreak/>
              <w:t xml:space="preserve">Tăng nồng độ colchicin trong huyết thanh, tăng nguy cơ tác dụng </w:t>
            </w:r>
            <w:r w:rsidRPr="004E5F40">
              <w:rPr>
                <w:rFonts w:eastAsia="Times New Roman" w:cs="Times New Roman"/>
                <w:color w:val="000000"/>
                <w:szCs w:val="28"/>
              </w:rPr>
              <w:lastRenderedPageBreak/>
              <w:t xml:space="preserve">độc tính (tiêu chảy, nôn, đau bụng, sốt, xuất huyết, giảm cả ba dòng tế bào máu, các dấu hiệu độc tính trên cơ như đau cơ, mỏi cơ hoặc yếu cơ, nước tiểu sẫm màu, dị cảm, trường hợp nặng có thể gây suy đa tạng và tử vong). </w:t>
            </w:r>
          </w:p>
        </w:tc>
        <w:tc>
          <w:tcPr>
            <w:tcW w:w="2828" w:type="dxa"/>
            <w:shd w:val="clear" w:color="auto" w:fill="auto"/>
            <w:noWrap/>
            <w:vAlign w:val="center"/>
            <w:hideMark/>
          </w:tcPr>
          <w:p w14:paraId="667AC5D1"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lastRenderedPageBreak/>
              <w:t xml:space="preserve"> 1. Chống chỉ định ở bệnh nhân suy gan hoặc suy thận. 2. Ở bệnh nhân chức năng gan, thận bình thường: nên tránh phối hợp. Nếu phối hợp: giảm liều </w:t>
            </w:r>
            <w:r w:rsidRPr="004E5F40">
              <w:rPr>
                <w:rFonts w:eastAsia="Times New Roman" w:cs="Times New Roman"/>
                <w:color w:val="000000"/>
                <w:szCs w:val="28"/>
              </w:rPr>
              <w:lastRenderedPageBreak/>
              <w:t>colchicin. Dùng liều tiếp theo của colchicin sau 3 ngày. Theo dõi nguy cơ độc tính của colchicin.</w:t>
            </w:r>
          </w:p>
        </w:tc>
      </w:tr>
      <w:tr w:rsidR="00520D71" w:rsidRPr="004E5F40" w14:paraId="729481CC" w14:textId="77777777" w:rsidTr="00520D71">
        <w:trPr>
          <w:trHeight w:val="360"/>
        </w:trPr>
        <w:tc>
          <w:tcPr>
            <w:tcW w:w="538" w:type="dxa"/>
            <w:shd w:val="clear" w:color="auto" w:fill="auto"/>
            <w:noWrap/>
            <w:vAlign w:val="center"/>
            <w:hideMark/>
          </w:tcPr>
          <w:p w14:paraId="20029F22" w14:textId="77777777" w:rsidR="00744BB4" w:rsidRPr="004E5F40" w:rsidRDefault="00744BB4" w:rsidP="00ED1526">
            <w:pPr>
              <w:spacing w:after="0" w:line="240" w:lineRule="auto"/>
              <w:jc w:val="right"/>
              <w:rPr>
                <w:rFonts w:eastAsia="Times New Roman" w:cs="Times New Roman"/>
                <w:color w:val="000000"/>
                <w:szCs w:val="28"/>
              </w:rPr>
            </w:pPr>
            <w:r w:rsidRPr="004E5F40">
              <w:rPr>
                <w:rFonts w:eastAsia="Times New Roman" w:cs="Times New Roman"/>
                <w:color w:val="000000"/>
                <w:szCs w:val="28"/>
              </w:rPr>
              <w:lastRenderedPageBreak/>
              <w:t>18</w:t>
            </w:r>
          </w:p>
        </w:tc>
        <w:tc>
          <w:tcPr>
            <w:tcW w:w="1694" w:type="dxa"/>
            <w:shd w:val="clear" w:color="auto" w:fill="auto"/>
            <w:noWrap/>
            <w:vAlign w:val="center"/>
            <w:hideMark/>
          </w:tcPr>
          <w:p w14:paraId="1F9F999F"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Clarithromycin</w:t>
            </w:r>
          </w:p>
        </w:tc>
        <w:tc>
          <w:tcPr>
            <w:tcW w:w="1560" w:type="dxa"/>
            <w:shd w:val="clear" w:color="auto" w:fill="auto"/>
            <w:noWrap/>
            <w:vAlign w:val="center"/>
            <w:hideMark/>
          </w:tcPr>
          <w:p w14:paraId="48D51A10"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 xml:space="preserve"> Ivabradin</w:t>
            </w:r>
          </w:p>
        </w:tc>
        <w:tc>
          <w:tcPr>
            <w:tcW w:w="1694" w:type="dxa"/>
            <w:shd w:val="clear" w:color="auto" w:fill="auto"/>
            <w:noWrap/>
            <w:vAlign w:val="center"/>
            <w:hideMark/>
          </w:tcPr>
          <w:p w14:paraId="3255C595"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 xml:space="preserve">Clarithromycin ức chế CYP3A4 mạnh làm giảm chuyển hóa của ivabradin </w:t>
            </w:r>
          </w:p>
        </w:tc>
        <w:tc>
          <w:tcPr>
            <w:tcW w:w="1319" w:type="dxa"/>
            <w:shd w:val="clear" w:color="auto" w:fill="auto"/>
            <w:noWrap/>
            <w:vAlign w:val="center"/>
            <w:hideMark/>
          </w:tcPr>
          <w:p w14:paraId="1F89C2F1"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Tăng nồng độ ivabradin trong huyết thanh, tăng nguy cơ kéo dài khoảng QT và chậm nhịp tim</w:t>
            </w:r>
          </w:p>
        </w:tc>
        <w:tc>
          <w:tcPr>
            <w:tcW w:w="2828" w:type="dxa"/>
            <w:shd w:val="clear" w:color="auto" w:fill="auto"/>
            <w:noWrap/>
            <w:vAlign w:val="center"/>
            <w:hideMark/>
          </w:tcPr>
          <w:p w14:paraId="03085AEA"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Chống chỉ định phối hợp. Cân nhắc thay đổi sang các thuốc nhóm khác có cùng chỉ định và ít có nguy cơ tương tác hơn: Trong trường hợp bắt buộc sử dụng kháng sinh macrolid, thay clarithromycin bằng azithromycin.</w:t>
            </w:r>
          </w:p>
        </w:tc>
      </w:tr>
      <w:tr w:rsidR="00520D71" w:rsidRPr="004E5F40" w14:paraId="31D5CF23" w14:textId="77777777" w:rsidTr="00520D71">
        <w:trPr>
          <w:trHeight w:val="360"/>
        </w:trPr>
        <w:tc>
          <w:tcPr>
            <w:tcW w:w="538" w:type="dxa"/>
            <w:shd w:val="clear" w:color="auto" w:fill="auto"/>
            <w:noWrap/>
            <w:vAlign w:val="center"/>
            <w:hideMark/>
          </w:tcPr>
          <w:p w14:paraId="46445131" w14:textId="77777777" w:rsidR="00744BB4" w:rsidRPr="004E5F40" w:rsidRDefault="00744BB4" w:rsidP="00ED1526">
            <w:pPr>
              <w:spacing w:after="0" w:line="240" w:lineRule="auto"/>
              <w:jc w:val="right"/>
              <w:rPr>
                <w:rFonts w:eastAsia="Times New Roman" w:cs="Times New Roman"/>
                <w:color w:val="000000"/>
                <w:szCs w:val="28"/>
              </w:rPr>
            </w:pPr>
            <w:r w:rsidRPr="004E5F40">
              <w:rPr>
                <w:rFonts w:eastAsia="Times New Roman" w:cs="Times New Roman"/>
                <w:color w:val="000000"/>
                <w:szCs w:val="28"/>
              </w:rPr>
              <w:t>19</w:t>
            </w:r>
          </w:p>
        </w:tc>
        <w:tc>
          <w:tcPr>
            <w:tcW w:w="1694" w:type="dxa"/>
            <w:shd w:val="clear" w:color="auto" w:fill="auto"/>
            <w:noWrap/>
            <w:vAlign w:val="center"/>
            <w:hideMark/>
          </w:tcPr>
          <w:p w14:paraId="45EBACBA"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Clarithromycin</w:t>
            </w:r>
          </w:p>
        </w:tc>
        <w:tc>
          <w:tcPr>
            <w:tcW w:w="1560" w:type="dxa"/>
            <w:shd w:val="clear" w:color="auto" w:fill="auto"/>
            <w:noWrap/>
            <w:vAlign w:val="center"/>
            <w:hideMark/>
          </w:tcPr>
          <w:p w14:paraId="7D4E32EF"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Ticagrelor</w:t>
            </w:r>
          </w:p>
        </w:tc>
        <w:tc>
          <w:tcPr>
            <w:tcW w:w="1694" w:type="dxa"/>
            <w:shd w:val="clear" w:color="auto" w:fill="auto"/>
            <w:noWrap/>
            <w:vAlign w:val="center"/>
            <w:hideMark/>
          </w:tcPr>
          <w:p w14:paraId="3C04F316"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 xml:space="preserve">Clarithromycin ức chế CYP3A4 mạnh làm giảm chuyển </w:t>
            </w:r>
            <w:r w:rsidRPr="004E5F40">
              <w:rPr>
                <w:rFonts w:eastAsia="Times New Roman" w:cs="Times New Roman"/>
                <w:color w:val="000000"/>
                <w:szCs w:val="28"/>
              </w:rPr>
              <w:lastRenderedPageBreak/>
              <w:t>hóa của ticagrelor</w:t>
            </w:r>
          </w:p>
        </w:tc>
        <w:tc>
          <w:tcPr>
            <w:tcW w:w="1319" w:type="dxa"/>
            <w:shd w:val="clear" w:color="auto" w:fill="auto"/>
            <w:noWrap/>
            <w:vAlign w:val="center"/>
            <w:hideMark/>
          </w:tcPr>
          <w:p w14:paraId="24EE5B00"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lastRenderedPageBreak/>
              <w:t xml:space="preserve">Tăng nồng độ của ticagrelor trong huyết thanh, tăng </w:t>
            </w:r>
            <w:r w:rsidRPr="004E5F40">
              <w:rPr>
                <w:rFonts w:eastAsia="Times New Roman" w:cs="Times New Roman"/>
                <w:color w:val="000000"/>
                <w:szCs w:val="28"/>
              </w:rPr>
              <w:lastRenderedPageBreak/>
              <w:t>nguy cơ xuất huyết</w:t>
            </w:r>
          </w:p>
        </w:tc>
        <w:tc>
          <w:tcPr>
            <w:tcW w:w="2828" w:type="dxa"/>
            <w:shd w:val="clear" w:color="auto" w:fill="auto"/>
            <w:noWrap/>
            <w:vAlign w:val="center"/>
            <w:hideMark/>
          </w:tcPr>
          <w:p w14:paraId="6725D7D4"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lastRenderedPageBreak/>
              <w:t xml:space="preserve">Chống chỉ định phối hợp. Cân nhắc thay đổi sang các thuốc nhóm khác có cùng chỉ định và ít có nguy cơ tương tác </w:t>
            </w:r>
            <w:r w:rsidRPr="004E5F40">
              <w:rPr>
                <w:rFonts w:eastAsia="Times New Roman" w:cs="Times New Roman"/>
                <w:color w:val="000000"/>
                <w:szCs w:val="28"/>
              </w:rPr>
              <w:lastRenderedPageBreak/>
              <w:t>hơn: Trong trường hợp bắt buộc sử dụng kháng sinh macrolid, thay clarithromycin bằng azithromycin</w:t>
            </w:r>
          </w:p>
        </w:tc>
      </w:tr>
      <w:tr w:rsidR="00520D71" w:rsidRPr="004E5F40" w14:paraId="3157AEE7" w14:textId="77777777" w:rsidTr="00520D71">
        <w:trPr>
          <w:trHeight w:val="360"/>
        </w:trPr>
        <w:tc>
          <w:tcPr>
            <w:tcW w:w="538" w:type="dxa"/>
            <w:shd w:val="clear" w:color="auto" w:fill="auto"/>
            <w:noWrap/>
            <w:vAlign w:val="center"/>
            <w:hideMark/>
          </w:tcPr>
          <w:p w14:paraId="72783380" w14:textId="77777777" w:rsidR="00744BB4" w:rsidRPr="004E5F40" w:rsidRDefault="00744BB4" w:rsidP="00ED1526">
            <w:pPr>
              <w:spacing w:after="0" w:line="240" w:lineRule="auto"/>
              <w:jc w:val="right"/>
              <w:rPr>
                <w:rFonts w:eastAsia="Times New Roman" w:cs="Times New Roman"/>
                <w:color w:val="000000"/>
                <w:szCs w:val="28"/>
              </w:rPr>
            </w:pPr>
            <w:r w:rsidRPr="004E5F40">
              <w:rPr>
                <w:rFonts w:eastAsia="Times New Roman" w:cs="Times New Roman"/>
                <w:color w:val="000000"/>
                <w:szCs w:val="28"/>
              </w:rPr>
              <w:lastRenderedPageBreak/>
              <w:t>20</w:t>
            </w:r>
          </w:p>
        </w:tc>
        <w:tc>
          <w:tcPr>
            <w:tcW w:w="1694" w:type="dxa"/>
            <w:shd w:val="clear" w:color="auto" w:fill="auto"/>
            <w:noWrap/>
            <w:vAlign w:val="center"/>
            <w:hideMark/>
          </w:tcPr>
          <w:p w14:paraId="085CA1C6"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Clarithromycin</w:t>
            </w:r>
          </w:p>
        </w:tc>
        <w:tc>
          <w:tcPr>
            <w:tcW w:w="1560" w:type="dxa"/>
            <w:shd w:val="clear" w:color="auto" w:fill="auto"/>
            <w:noWrap/>
            <w:vAlign w:val="center"/>
            <w:hideMark/>
          </w:tcPr>
          <w:p w14:paraId="64B6EE89"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 xml:space="preserve"> Felodipin </w:t>
            </w:r>
          </w:p>
        </w:tc>
        <w:tc>
          <w:tcPr>
            <w:tcW w:w="1694" w:type="dxa"/>
            <w:shd w:val="clear" w:color="auto" w:fill="auto"/>
            <w:noWrap/>
            <w:vAlign w:val="center"/>
            <w:hideMark/>
          </w:tcPr>
          <w:p w14:paraId="58E9F428"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 xml:space="preserve">Clarithromycin ức chế CYP3A4 mạnh làm giảm chuyển hóa của felodipin </w:t>
            </w:r>
          </w:p>
        </w:tc>
        <w:tc>
          <w:tcPr>
            <w:tcW w:w="1319" w:type="dxa"/>
            <w:shd w:val="clear" w:color="auto" w:fill="auto"/>
            <w:noWrap/>
            <w:vAlign w:val="center"/>
            <w:hideMark/>
          </w:tcPr>
          <w:p w14:paraId="22487C13"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 xml:space="preserve">Tăng nồng độ felodipin, tăng nguy cơ hạ huyết áp nghiêm trọng </w:t>
            </w:r>
          </w:p>
        </w:tc>
        <w:tc>
          <w:tcPr>
            <w:tcW w:w="2828" w:type="dxa"/>
            <w:shd w:val="clear" w:color="auto" w:fill="auto"/>
            <w:noWrap/>
            <w:vAlign w:val="center"/>
            <w:hideMark/>
          </w:tcPr>
          <w:p w14:paraId="51CC9AB3"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Chống chỉ định phối hợp. Cân nhắc thay đổi sang các thuốc nhóm khác có cùng chỉ định và ít có nguy cơ tương tác hơn: Trong trường hợp bắt buộc sử dụng kháng sinh macrolid, thay clarithromycin bằng azithromycin</w:t>
            </w:r>
          </w:p>
        </w:tc>
      </w:tr>
      <w:tr w:rsidR="00520D71" w:rsidRPr="004E5F40" w14:paraId="2C41452A" w14:textId="77777777" w:rsidTr="00520D71">
        <w:trPr>
          <w:trHeight w:val="360"/>
        </w:trPr>
        <w:tc>
          <w:tcPr>
            <w:tcW w:w="538" w:type="dxa"/>
            <w:shd w:val="clear" w:color="auto" w:fill="auto"/>
            <w:noWrap/>
            <w:vAlign w:val="center"/>
            <w:hideMark/>
          </w:tcPr>
          <w:p w14:paraId="0BDDA0A6" w14:textId="77777777" w:rsidR="00744BB4" w:rsidRPr="004E5F40" w:rsidRDefault="00744BB4" w:rsidP="00ED1526">
            <w:pPr>
              <w:spacing w:after="0" w:line="240" w:lineRule="auto"/>
              <w:jc w:val="right"/>
              <w:rPr>
                <w:rFonts w:eastAsia="Times New Roman" w:cs="Times New Roman"/>
                <w:color w:val="000000"/>
                <w:szCs w:val="28"/>
              </w:rPr>
            </w:pPr>
            <w:r w:rsidRPr="004E5F40">
              <w:rPr>
                <w:rFonts w:eastAsia="Times New Roman" w:cs="Times New Roman"/>
                <w:color w:val="000000"/>
                <w:szCs w:val="28"/>
              </w:rPr>
              <w:t>21</w:t>
            </w:r>
          </w:p>
        </w:tc>
        <w:tc>
          <w:tcPr>
            <w:tcW w:w="1694" w:type="dxa"/>
            <w:shd w:val="clear" w:color="auto" w:fill="auto"/>
            <w:noWrap/>
            <w:vAlign w:val="center"/>
            <w:hideMark/>
          </w:tcPr>
          <w:p w14:paraId="5068B3C8"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 xml:space="preserve">Clarithromycin </w:t>
            </w:r>
          </w:p>
        </w:tc>
        <w:tc>
          <w:tcPr>
            <w:tcW w:w="1560" w:type="dxa"/>
            <w:shd w:val="clear" w:color="auto" w:fill="auto"/>
            <w:noWrap/>
            <w:vAlign w:val="center"/>
            <w:hideMark/>
          </w:tcPr>
          <w:p w14:paraId="5BC5D154"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Lercanidipin</w:t>
            </w:r>
          </w:p>
        </w:tc>
        <w:tc>
          <w:tcPr>
            <w:tcW w:w="1694" w:type="dxa"/>
            <w:shd w:val="clear" w:color="auto" w:fill="auto"/>
            <w:noWrap/>
            <w:vAlign w:val="center"/>
            <w:hideMark/>
          </w:tcPr>
          <w:p w14:paraId="4EFC5CE8"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 xml:space="preserve">Clarithromycin ức chế CYP3A4 mạnh làm giảm chuyển hóa của </w:t>
            </w:r>
            <w:r w:rsidRPr="004E5F40">
              <w:rPr>
                <w:rFonts w:eastAsia="Times New Roman" w:cs="Times New Roman"/>
                <w:color w:val="000000"/>
                <w:szCs w:val="28"/>
              </w:rPr>
              <w:br/>
              <w:t xml:space="preserve">lercanidipin </w:t>
            </w:r>
          </w:p>
        </w:tc>
        <w:tc>
          <w:tcPr>
            <w:tcW w:w="1319" w:type="dxa"/>
            <w:shd w:val="clear" w:color="auto" w:fill="auto"/>
            <w:noWrap/>
            <w:vAlign w:val="center"/>
            <w:hideMark/>
          </w:tcPr>
          <w:p w14:paraId="4284FE82"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Tăng nồng độ lercanidipin, tăng nguy cơ hạ huyết áp nghiêm trọng</w:t>
            </w:r>
          </w:p>
        </w:tc>
        <w:tc>
          <w:tcPr>
            <w:tcW w:w="2828" w:type="dxa"/>
            <w:shd w:val="clear" w:color="auto" w:fill="auto"/>
            <w:noWrap/>
            <w:vAlign w:val="center"/>
            <w:hideMark/>
          </w:tcPr>
          <w:p w14:paraId="03248CFC"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Chống chỉ định phối hợp.</w:t>
            </w:r>
            <w:r w:rsidRPr="004E5F40">
              <w:rPr>
                <w:rFonts w:eastAsia="Times New Roman" w:cs="Times New Roman"/>
                <w:color w:val="000000"/>
                <w:szCs w:val="28"/>
              </w:rPr>
              <w:br/>
              <w:t xml:space="preserve">Cân nhắc thay đổi sang các </w:t>
            </w:r>
            <w:r w:rsidRPr="004E5F40">
              <w:rPr>
                <w:rFonts w:eastAsia="Times New Roman" w:cs="Times New Roman"/>
                <w:color w:val="000000"/>
                <w:szCs w:val="28"/>
              </w:rPr>
              <w:br/>
              <w:t>thuốc nhóm khác có cùng chỉ</w:t>
            </w:r>
            <w:r w:rsidRPr="004E5F40">
              <w:rPr>
                <w:rFonts w:eastAsia="Times New Roman" w:cs="Times New Roman"/>
                <w:color w:val="000000"/>
                <w:szCs w:val="28"/>
              </w:rPr>
              <w:br/>
              <w:t xml:space="preserve">định và ít có nguy cơ tương tác hơn. Trong trường hợp bắt </w:t>
            </w:r>
            <w:r w:rsidRPr="004E5F40">
              <w:rPr>
                <w:rFonts w:eastAsia="Times New Roman" w:cs="Times New Roman"/>
                <w:color w:val="000000"/>
                <w:szCs w:val="28"/>
              </w:rPr>
              <w:br/>
              <w:t xml:space="preserve">buộc sử dụng kháng sinh </w:t>
            </w:r>
            <w:r w:rsidRPr="004E5F40">
              <w:rPr>
                <w:rFonts w:eastAsia="Times New Roman" w:cs="Times New Roman"/>
                <w:color w:val="000000"/>
                <w:szCs w:val="28"/>
              </w:rPr>
              <w:br/>
              <w:t xml:space="preserve">macrolid, thay clarithromycin </w:t>
            </w:r>
            <w:r w:rsidRPr="004E5F40">
              <w:rPr>
                <w:rFonts w:eastAsia="Times New Roman" w:cs="Times New Roman"/>
                <w:color w:val="000000"/>
                <w:szCs w:val="28"/>
              </w:rPr>
              <w:br/>
              <w:t>bằng azithromycin.</w:t>
            </w:r>
          </w:p>
        </w:tc>
      </w:tr>
      <w:tr w:rsidR="00520D71" w:rsidRPr="004E5F40" w14:paraId="31391C67" w14:textId="77777777" w:rsidTr="00520D71">
        <w:trPr>
          <w:trHeight w:val="360"/>
        </w:trPr>
        <w:tc>
          <w:tcPr>
            <w:tcW w:w="538" w:type="dxa"/>
            <w:shd w:val="clear" w:color="auto" w:fill="auto"/>
            <w:noWrap/>
            <w:vAlign w:val="center"/>
            <w:hideMark/>
          </w:tcPr>
          <w:p w14:paraId="5F0716C7" w14:textId="77777777" w:rsidR="00744BB4" w:rsidRPr="004E5F40" w:rsidRDefault="00744BB4" w:rsidP="00ED1526">
            <w:pPr>
              <w:spacing w:after="0" w:line="240" w:lineRule="auto"/>
              <w:jc w:val="right"/>
              <w:rPr>
                <w:rFonts w:eastAsia="Times New Roman" w:cs="Times New Roman"/>
                <w:color w:val="000000"/>
                <w:szCs w:val="28"/>
              </w:rPr>
            </w:pPr>
            <w:r w:rsidRPr="004E5F40">
              <w:rPr>
                <w:rFonts w:eastAsia="Times New Roman" w:cs="Times New Roman"/>
                <w:color w:val="000000"/>
                <w:szCs w:val="28"/>
              </w:rPr>
              <w:t>22</w:t>
            </w:r>
          </w:p>
        </w:tc>
        <w:tc>
          <w:tcPr>
            <w:tcW w:w="1694" w:type="dxa"/>
            <w:shd w:val="clear" w:color="auto" w:fill="auto"/>
            <w:noWrap/>
            <w:vAlign w:val="center"/>
            <w:hideMark/>
          </w:tcPr>
          <w:p w14:paraId="2E01BBD1"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Clarithromycin</w:t>
            </w:r>
          </w:p>
        </w:tc>
        <w:tc>
          <w:tcPr>
            <w:tcW w:w="1560" w:type="dxa"/>
            <w:shd w:val="clear" w:color="auto" w:fill="auto"/>
            <w:noWrap/>
            <w:vAlign w:val="center"/>
            <w:hideMark/>
          </w:tcPr>
          <w:p w14:paraId="138F0D81"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Domperidon</w:t>
            </w:r>
          </w:p>
        </w:tc>
        <w:tc>
          <w:tcPr>
            <w:tcW w:w="1694" w:type="dxa"/>
            <w:shd w:val="clear" w:color="auto" w:fill="auto"/>
            <w:noWrap/>
            <w:vAlign w:val="center"/>
            <w:hideMark/>
          </w:tcPr>
          <w:p w14:paraId="7205D9C3"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 xml:space="preserve">Clarithromycin ức chế CYP3A4 làm giảm chuyển hóa của domperidon </w:t>
            </w:r>
          </w:p>
        </w:tc>
        <w:tc>
          <w:tcPr>
            <w:tcW w:w="1319" w:type="dxa"/>
            <w:shd w:val="clear" w:color="auto" w:fill="auto"/>
            <w:noWrap/>
            <w:vAlign w:val="center"/>
            <w:hideMark/>
          </w:tcPr>
          <w:p w14:paraId="65800E1D"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 xml:space="preserve">Tăng nồng độ domperidon trong huyết thanh, tăng nguy cơ kéo dài </w:t>
            </w:r>
            <w:r w:rsidRPr="004E5F40">
              <w:rPr>
                <w:rFonts w:eastAsia="Times New Roman" w:cs="Times New Roman"/>
                <w:color w:val="000000"/>
                <w:szCs w:val="28"/>
              </w:rPr>
              <w:lastRenderedPageBreak/>
              <w:t>khoảng QT</w:t>
            </w:r>
          </w:p>
        </w:tc>
        <w:tc>
          <w:tcPr>
            <w:tcW w:w="2828" w:type="dxa"/>
            <w:shd w:val="clear" w:color="auto" w:fill="auto"/>
            <w:noWrap/>
            <w:vAlign w:val="center"/>
            <w:hideMark/>
          </w:tcPr>
          <w:p w14:paraId="7CAA6D89"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lastRenderedPageBreak/>
              <w:t xml:space="preserve">Chống chỉ định phối hợp </w:t>
            </w:r>
          </w:p>
        </w:tc>
      </w:tr>
      <w:tr w:rsidR="00520D71" w:rsidRPr="004E5F40" w14:paraId="02FBB393" w14:textId="77777777" w:rsidTr="00520D71">
        <w:trPr>
          <w:trHeight w:val="360"/>
        </w:trPr>
        <w:tc>
          <w:tcPr>
            <w:tcW w:w="538" w:type="dxa"/>
            <w:shd w:val="clear" w:color="auto" w:fill="auto"/>
            <w:noWrap/>
            <w:vAlign w:val="center"/>
            <w:hideMark/>
          </w:tcPr>
          <w:p w14:paraId="77036A2A" w14:textId="77777777" w:rsidR="00744BB4" w:rsidRPr="004E5F40" w:rsidRDefault="00744BB4" w:rsidP="00ED1526">
            <w:pPr>
              <w:spacing w:after="0" w:line="240" w:lineRule="auto"/>
              <w:jc w:val="right"/>
              <w:rPr>
                <w:rFonts w:eastAsia="Times New Roman" w:cs="Times New Roman"/>
                <w:color w:val="000000"/>
                <w:szCs w:val="28"/>
              </w:rPr>
            </w:pPr>
            <w:r w:rsidRPr="004E5F40">
              <w:rPr>
                <w:rFonts w:eastAsia="Times New Roman" w:cs="Times New Roman"/>
                <w:color w:val="000000"/>
                <w:szCs w:val="28"/>
              </w:rPr>
              <w:lastRenderedPageBreak/>
              <w:t>23</w:t>
            </w:r>
          </w:p>
        </w:tc>
        <w:tc>
          <w:tcPr>
            <w:tcW w:w="1694" w:type="dxa"/>
            <w:shd w:val="clear" w:color="auto" w:fill="auto"/>
            <w:noWrap/>
            <w:vAlign w:val="center"/>
            <w:hideMark/>
          </w:tcPr>
          <w:p w14:paraId="590CC9CA"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Colchicin</w:t>
            </w:r>
          </w:p>
        </w:tc>
        <w:tc>
          <w:tcPr>
            <w:tcW w:w="1560" w:type="dxa"/>
            <w:shd w:val="clear" w:color="auto" w:fill="auto"/>
            <w:noWrap/>
            <w:vAlign w:val="center"/>
            <w:hideMark/>
          </w:tcPr>
          <w:p w14:paraId="5AA62006"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Itraconazol</w:t>
            </w:r>
          </w:p>
        </w:tc>
        <w:tc>
          <w:tcPr>
            <w:tcW w:w="1694" w:type="dxa"/>
            <w:shd w:val="clear" w:color="auto" w:fill="auto"/>
            <w:noWrap/>
            <w:vAlign w:val="center"/>
            <w:hideMark/>
          </w:tcPr>
          <w:p w14:paraId="3227779F"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Itraconazol ức chế mạnh CYP3A4 và ức chế P-gp làm giảm chuyển hóa và thải trừ colchicin.</w:t>
            </w:r>
          </w:p>
        </w:tc>
        <w:tc>
          <w:tcPr>
            <w:tcW w:w="1319" w:type="dxa"/>
            <w:shd w:val="clear" w:color="auto" w:fill="auto"/>
            <w:noWrap/>
            <w:vAlign w:val="center"/>
            <w:hideMark/>
          </w:tcPr>
          <w:p w14:paraId="2F24E8C0"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Tăng nồng độ colchicin trong huyết thanh, tăng nguy cơ tác dụng độc tính (tiêu chảy, nôn, đau bụng, sốt, xuất huyết, giảm cả</w:t>
            </w:r>
          </w:p>
        </w:tc>
        <w:tc>
          <w:tcPr>
            <w:tcW w:w="2828" w:type="dxa"/>
            <w:shd w:val="clear" w:color="auto" w:fill="auto"/>
            <w:noWrap/>
            <w:vAlign w:val="center"/>
            <w:hideMark/>
          </w:tcPr>
          <w:p w14:paraId="3601ED5C"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 xml:space="preserve">1. Chống chỉ định ở bệnh nhân suy gan hoặc suy thận. 2. Ở bệnh nhân chức năng gan, thận bình thường: nên tránh phối hợp. Nếu phối hợp: giảm liều colchicin. Dùng liều tiếp theo của colchicin sau 3 </w:t>
            </w:r>
          </w:p>
        </w:tc>
      </w:tr>
      <w:tr w:rsidR="00520D71" w:rsidRPr="004E5F40" w14:paraId="41E67E1B" w14:textId="77777777" w:rsidTr="00520D71">
        <w:trPr>
          <w:trHeight w:val="360"/>
        </w:trPr>
        <w:tc>
          <w:tcPr>
            <w:tcW w:w="538" w:type="dxa"/>
            <w:shd w:val="clear" w:color="auto" w:fill="auto"/>
            <w:noWrap/>
            <w:vAlign w:val="center"/>
            <w:hideMark/>
          </w:tcPr>
          <w:p w14:paraId="0D24B704" w14:textId="77777777" w:rsidR="00744BB4" w:rsidRPr="004E5F40" w:rsidRDefault="00744BB4" w:rsidP="00ED1526">
            <w:pPr>
              <w:spacing w:after="0" w:line="240" w:lineRule="auto"/>
              <w:jc w:val="right"/>
              <w:rPr>
                <w:rFonts w:eastAsia="Times New Roman" w:cs="Times New Roman"/>
                <w:color w:val="000000"/>
                <w:szCs w:val="28"/>
              </w:rPr>
            </w:pPr>
            <w:r w:rsidRPr="004E5F40">
              <w:rPr>
                <w:rFonts w:eastAsia="Times New Roman" w:cs="Times New Roman"/>
                <w:color w:val="000000"/>
                <w:szCs w:val="28"/>
              </w:rPr>
              <w:t>24</w:t>
            </w:r>
          </w:p>
        </w:tc>
        <w:tc>
          <w:tcPr>
            <w:tcW w:w="1694" w:type="dxa"/>
            <w:shd w:val="clear" w:color="auto" w:fill="auto"/>
            <w:noWrap/>
            <w:vAlign w:val="center"/>
            <w:hideMark/>
          </w:tcPr>
          <w:p w14:paraId="548DD92A"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Colchicin</w:t>
            </w:r>
          </w:p>
        </w:tc>
        <w:tc>
          <w:tcPr>
            <w:tcW w:w="1560" w:type="dxa"/>
            <w:shd w:val="clear" w:color="auto" w:fill="auto"/>
            <w:noWrap/>
            <w:vAlign w:val="center"/>
            <w:hideMark/>
          </w:tcPr>
          <w:p w14:paraId="60D10061"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Erythromycin</w:t>
            </w:r>
          </w:p>
        </w:tc>
        <w:tc>
          <w:tcPr>
            <w:tcW w:w="1694" w:type="dxa"/>
            <w:shd w:val="clear" w:color="auto" w:fill="auto"/>
            <w:noWrap/>
            <w:vAlign w:val="center"/>
            <w:hideMark/>
          </w:tcPr>
          <w:p w14:paraId="4D087BE1"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 xml:space="preserve">Erythromycin ức </w:t>
            </w:r>
            <w:r w:rsidRPr="004E5F40">
              <w:rPr>
                <w:rFonts w:eastAsia="Times New Roman" w:cs="Times New Roman"/>
                <w:color w:val="000000"/>
                <w:szCs w:val="28"/>
              </w:rPr>
              <w:br/>
              <w:t xml:space="preserve">chế mạnh </w:t>
            </w:r>
            <w:r w:rsidRPr="004E5F40">
              <w:rPr>
                <w:rFonts w:eastAsia="Times New Roman" w:cs="Times New Roman"/>
                <w:color w:val="000000"/>
                <w:szCs w:val="28"/>
              </w:rPr>
              <w:br/>
              <w:t xml:space="preserve">CYP3A4 và ức </w:t>
            </w:r>
            <w:r w:rsidRPr="004E5F40">
              <w:rPr>
                <w:rFonts w:eastAsia="Times New Roman" w:cs="Times New Roman"/>
                <w:color w:val="000000"/>
                <w:szCs w:val="28"/>
              </w:rPr>
              <w:br/>
              <w:t xml:space="preserve">chế P-gp làm </w:t>
            </w:r>
            <w:r w:rsidRPr="004E5F40">
              <w:rPr>
                <w:rFonts w:eastAsia="Times New Roman" w:cs="Times New Roman"/>
                <w:color w:val="000000"/>
                <w:szCs w:val="28"/>
              </w:rPr>
              <w:br/>
              <w:t xml:space="preserve">giảm chuyển hóa </w:t>
            </w:r>
            <w:r w:rsidRPr="004E5F40">
              <w:rPr>
                <w:rFonts w:eastAsia="Times New Roman" w:cs="Times New Roman"/>
                <w:color w:val="000000"/>
                <w:szCs w:val="28"/>
              </w:rPr>
              <w:br/>
              <w:t>và thải trừ</w:t>
            </w:r>
            <w:r w:rsidRPr="004E5F40">
              <w:rPr>
                <w:rFonts w:eastAsia="Times New Roman" w:cs="Times New Roman"/>
                <w:color w:val="000000"/>
                <w:szCs w:val="28"/>
              </w:rPr>
              <w:br/>
              <w:t>colchicin.</w:t>
            </w:r>
          </w:p>
        </w:tc>
        <w:tc>
          <w:tcPr>
            <w:tcW w:w="1319" w:type="dxa"/>
            <w:shd w:val="clear" w:color="auto" w:fill="auto"/>
            <w:noWrap/>
            <w:vAlign w:val="center"/>
            <w:hideMark/>
          </w:tcPr>
          <w:p w14:paraId="59853D21"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 xml:space="preserve">Tăng nồng độ colchicin trong huyết thanh, tăng nguy cơ tác dụng độc tính (tiêu chảy, nôn, đau bụng, sốt, xuất huyết, giảm cả ba dòng tế bào máu, các dấu hiệu độc tính trên cơ như đau cơ, mỏi cơ hoặc yếu cơ, nước tiểu sẫm màu, dị cảm, </w:t>
            </w:r>
            <w:r w:rsidRPr="004E5F40">
              <w:rPr>
                <w:rFonts w:eastAsia="Times New Roman" w:cs="Times New Roman"/>
                <w:color w:val="000000"/>
                <w:szCs w:val="28"/>
              </w:rPr>
              <w:lastRenderedPageBreak/>
              <w:t>trường hợp nặng có thể gây suy đa tạng và tử vong)</w:t>
            </w:r>
          </w:p>
        </w:tc>
        <w:tc>
          <w:tcPr>
            <w:tcW w:w="2828" w:type="dxa"/>
            <w:shd w:val="clear" w:color="auto" w:fill="auto"/>
            <w:noWrap/>
            <w:vAlign w:val="center"/>
            <w:hideMark/>
          </w:tcPr>
          <w:p w14:paraId="67870562"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lastRenderedPageBreak/>
              <w:t xml:space="preserve">1. Chống chỉ định ở bệnh nhân </w:t>
            </w:r>
            <w:r w:rsidRPr="004E5F40">
              <w:rPr>
                <w:rFonts w:eastAsia="Times New Roman" w:cs="Times New Roman"/>
                <w:color w:val="000000"/>
                <w:szCs w:val="28"/>
              </w:rPr>
              <w:br/>
              <w:t>suy gan hoặc suy thận.</w:t>
            </w:r>
            <w:r w:rsidRPr="004E5F40">
              <w:rPr>
                <w:rFonts w:eastAsia="Times New Roman" w:cs="Times New Roman"/>
                <w:color w:val="000000"/>
                <w:szCs w:val="28"/>
              </w:rPr>
              <w:br/>
              <w:t xml:space="preserve">2. Ở bệnh nhân chức năng </w:t>
            </w:r>
            <w:r w:rsidRPr="004E5F40">
              <w:rPr>
                <w:rFonts w:eastAsia="Times New Roman" w:cs="Times New Roman"/>
                <w:color w:val="000000"/>
                <w:szCs w:val="28"/>
              </w:rPr>
              <w:br/>
              <w:t xml:space="preserve">gan, thận bình thường: nên </w:t>
            </w:r>
            <w:r w:rsidRPr="004E5F40">
              <w:rPr>
                <w:rFonts w:eastAsia="Times New Roman" w:cs="Times New Roman"/>
                <w:color w:val="000000"/>
                <w:szCs w:val="28"/>
              </w:rPr>
              <w:br/>
              <w:t xml:space="preserve">tránh phối hợp. Nếu phối hợp: </w:t>
            </w:r>
            <w:r w:rsidRPr="004E5F40">
              <w:rPr>
                <w:rFonts w:eastAsia="Times New Roman" w:cs="Times New Roman"/>
                <w:color w:val="000000"/>
                <w:szCs w:val="28"/>
              </w:rPr>
              <w:br/>
              <w:t xml:space="preserve">giảm liều colchicin. Dùng liều </w:t>
            </w:r>
            <w:r w:rsidRPr="004E5F40">
              <w:rPr>
                <w:rFonts w:eastAsia="Times New Roman" w:cs="Times New Roman"/>
                <w:color w:val="000000"/>
                <w:szCs w:val="28"/>
              </w:rPr>
              <w:br/>
              <w:t xml:space="preserve">tiếp theo của colchicin sau 3 </w:t>
            </w:r>
            <w:r w:rsidRPr="004E5F40">
              <w:rPr>
                <w:rFonts w:eastAsia="Times New Roman" w:cs="Times New Roman"/>
                <w:color w:val="000000"/>
                <w:szCs w:val="28"/>
              </w:rPr>
              <w:br/>
              <w:t xml:space="preserve">ngày. Theo dõi nguy cơ độc </w:t>
            </w:r>
            <w:r w:rsidRPr="004E5F40">
              <w:rPr>
                <w:rFonts w:eastAsia="Times New Roman" w:cs="Times New Roman"/>
                <w:color w:val="000000"/>
                <w:szCs w:val="28"/>
              </w:rPr>
              <w:br/>
              <w:t>tính của colchicin.</w:t>
            </w:r>
          </w:p>
        </w:tc>
      </w:tr>
      <w:tr w:rsidR="00520D71" w:rsidRPr="004E5F40" w14:paraId="3A63FF13" w14:textId="77777777" w:rsidTr="00520D71">
        <w:trPr>
          <w:trHeight w:val="360"/>
        </w:trPr>
        <w:tc>
          <w:tcPr>
            <w:tcW w:w="538" w:type="dxa"/>
            <w:shd w:val="clear" w:color="auto" w:fill="auto"/>
            <w:noWrap/>
            <w:vAlign w:val="center"/>
            <w:hideMark/>
          </w:tcPr>
          <w:p w14:paraId="4280B52A" w14:textId="77777777" w:rsidR="00744BB4" w:rsidRPr="004E5F40" w:rsidRDefault="00744BB4" w:rsidP="00ED1526">
            <w:pPr>
              <w:spacing w:after="0" w:line="240" w:lineRule="auto"/>
              <w:jc w:val="right"/>
              <w:rPr>
                <w:rFonts w:eastAsia="Times New Roman" w:cs="Times New Roman"/>
                <w:color w:val="000000"/>
                <w:szCs w:val="28"/>
              </w:rPr>
            </w:pPr>
            <w:r w:rsidRPr="004E5F40">
              <w:rPr>
                <w:rFonts w:eastAsia="Times New Roman" w:cs="Times New Roman"/>
                <w:color w:val="000000"/>
                <w:szCs w:val="28"/>
              </w:rPr>
              <w:lastRenderedPageBreak/>
              <w:t>25</w:t>
            </w:r>
          </w:p>
        </w:tc>
        <w:tc>
          <w:tcPr>
            <w:tcW w:w="1694" w:type="dxa"/>
            <w:shd w:val="clear" w:color="auto" w:fill="auto"/>
            <w:noWrap/>
            <w:vAlign w:val="center"/>
            <w:hideMark/>
          </w:tcPr>
          <w:p w14:paraId="5EB2E08D"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 xml:space="preserve">Colchicin </w:t>
            </w:r>
          </w:p>
        </w:tc>
        <w:tc>
          <w:tcPr>
            <w:tcW w:w="1560" w:type="dxa"/>
            <w:shd w:val="clear" w:color="auto" w:fill="auto"/>
            <w:noWrap/>
            <w:vAlign w:val="center"/>
            <w:hideMark/>
          </w:tcPr>
          <w:p w14:paraId="0F5D6854"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 xml:space="preserve">Diltiazem </w:t>
            </w:r>
          </w:p>
        </w:tc>
        <w:tc>
          <w:tcPr>
            <w:tcW w:w="1694" w:type="dxa"/>
            <w:shd w:val="clear" w:color="auto" w:fill="auto"/>
            <w:noWrap/>
            <w:vAlign w:val="center"/>
            <w:hideMark/>
          </w:tcPr>
          <w:p w14:paraId="0D780F99"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Diltiazem ức chế P-gp làm giảm thải trừ colchicin.</w:t>
            </w:r>
          </w:p>
        </w:tc>
        <w:tc>
          <w:tcPr>
            <w:tcW w:w="1319" w:type="dxa"/>
            <w:shd w:val="clear" w:color="auto" w:fill="auto"/>
            <w:noWrap/>
            <w:vAlign w:val="center"/>
            <w:hideMark/>
          </w:tcPr>
          <w:p w14:paraId="51FB1315"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Tăng nồng độ colchicin trong huyết thanh, tăng nguy cơ tác dụng độc tính (tiêu chảy, nôn, đau bụng, sốt, xuất huyết, giảm cả ba dòng tế bào máu, các dấu hiệu độc tính trên cơ như đau cơ, mỏi cơ hoặc yếu cơ, nước tiểu sẫm màu, dị cảm, trường hợp nặng có thể gây suy đa tạng và tử vong)</w:t>
            </w:r>
          </w:p>
        </w:tc>
        <w:tc>
          <w:tcPr>
            <w:tcW w:w="2828" w:type="dxa"/>
            <w:shd w:val="clear" w:color="auto" w:fill="auto"/>
            <w:noWrap/>
            <w:vAlign w:val="center"/>
            <w:hideMark/>
          </w:tcPr>
          <w:p w14:paraId="2817F6CE"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1. Chống chỉ định ở bệnh nhân suy gan hoặc suy thận. 2. Ở bệnh nhân chức năng gan, thận bình thường: nên tránh phối hợp. Nếu phối hợp: giảm liều colchicin. Dùng liều tiếp theo của colchicin sau 3 ngày. Theo dõi nguy cơ độc tính của colchicin.</w:t>
            </w:r>
          </w:p>
        </w:tc>
      </w:tr>
      <w:tr w:rsidR="00520D71" w:rsidRPr="004E5F40" w14:paraId="365BA5D2" w14:textId="77777777" w:rsidTr="00520D71">
        <w:trPr>
          <w:trHeight w:val="360"/>
        </w:trPr>
        <w:tc>
          <w:tcPr>
            <w:tcW w:w="538" w:type="dxa"/>
            <w:shd w:val="clear" w:color="auto" w:fill="auto"/>
            <w:noWrap/>
            <w:vAlign w:val="center"/>
            <w:hideMark/>
          </w:tcPr>
          <w:p w14:paraId="293D4542" w14:textId="77777777" w:rsidR="00744BB4" w:rsidRPr="004E5F40" w:rsidRDefault="00744BB4" w:rsidP="00ED1526">
            <w:pPr>
              <w:spacing w:after="0" w:line="240" w:lineRule="auto"/>
              <w:jc w:val="right"/>
              <w:rPr>
                <w:rFonts w:eastAsia="Times New Roman" w:cs="Times New Roman"/>
                <w:color w:val="000000"/>
                <w:szCs w:val="28"/>
              </w:rPr>
            </w:pPr>
            <w:r w:rsidRPr="004E5F40">
              <w:rPr>
                <w:rFonts w:eastAsia="Times New Roman" w:cs="Times New Roman"/>
                <w:color w:val="000000"/>
                <w:szCs w:val="28"/>
              </w:rPr>
              <w:t>26</w:t>
            </w:r>
          </w:p>
        </w:tc>
        <w:tc>
          <w:tcPr>
            <w:tcW w:w="1694" w:type="dxa"/>
            <w:shd w:val="clear" w:color="auto" w:fill="auto"/>
            <w:noWrap/>
            <w:vAlign w:val="center"/>
            <w:hideMark/>
          </w:tcPr>
          <w:p w14:paraId="2E96C826"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Diclofenac</w:t>
            </w:r>
          </w:p>
        </w:tc>
        <w:tc>
          <w:tcPr>
            <w:tcW w:w="1560" w:type="dxa"/>
            <w:shd w:val="clear" w:color="auto" w:fill="auto"/>
            <w:noWrap/>
            <w:vAlign w:val="center"/>
            <w:hideMark/>
          </w:tcPr>
          <w:p w14:paraId="6989251B"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Ketorolac</w:t>
            </w:r>
          </w:p>
        </w:tc>
        <w:tc>
          <w:tcPr>
            <w:tcW w:w="1694" w:type="dxa"/>
            <w:shd w:val="clear" w:color="auto" w:fill="auto"/>
            <w:noWrap/>
            <w:vAlign w:val="center"/>
            <w:hideMark/>
          </w:tcPr>
          <w:p w14:paraId="4D616BB4"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 xml:space="preserve">Hiệp đồng tác dụng kích ứng đường tiêu hóa </w:t>
            </w:r>
          </w:p>
        </w:tc>
        <w:tc>
          <w:tcPr>
            <w:tcW w:w="1319" w:type="dxa"/>
            <w:shd w:val="clear" w:color="auto" w:fill="auto"/>
            <w:noWrap/>
            <w:vAlign w:val="center"/>
            <w:hideMark/>
          </w:tcPr>
          <w:p w14:paraId="2D6DABA3"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 xml:space="preserve">Tăng nguy cơ xuất huyết tiêu hóa </w:t>
            </w:r>
            <w:r w:rsidRPr="004E5F40">
              <w:rPr>
                <w:rFonts w:eastAsia="Times New Roman" w:cs="Times New Roman"/>
                <w:color w:val="000000"/>
                <w:szCs w:val="28"/>
              </w:rPr>
              <w:lastRenderedPageBreak/>
              <w:t xml:space="preserve">nghiêm trọng (sử dụng đồng thời ketorolac với 1 NSAID khác làm tăng nguy cơ xuất huyết tiêu hóa gấp 5 lần so với phối hợp 2 NSAID khác) </w:t>
            </w:r>
          </w:p>
        </w:tc>
        <w:tc>
          <w:tcPr>
            <w:tcW w:w="2828" w:type="dxa"/>
            <w:shd w:val="clear" w:color="auto" w:fill="auto"/>
            <w:noWrap/>
            <w:vAlign w:val="center"/>
            <w:hideMark/>
          </w:tcPr>
          <w:p w14:paraId="635E5E7C"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lastRenderedPageBreak/>
              <w:t xml:space="preserve"> Chống chỉ định phối hợp. Cần đặc biệt lưu ý nguy cơ tương tác trong </w:t>
            </w:r>
            <w:r w:rsidRPr="004E5F40">
              <w:rPr>
                <w:rFonts w:eastAsia="Times New Roman" w:cs="Times New Roman"/>
                <w:color w:val="000000"/>
                <w:szCs w:val="28"/>
              </w:rPr>
              <w:lastRenderedPageBreak/>
              <w:t>trường hợp giảm đau hậu phẫu.</w:t>
            </w:r>
          </w:p>
        </w:tc>
      </w:tr>
      <w:tr w:rsidR="00520D71" w:rsidRPr="004E5F40" w14:paraId="2CA94139" w14:textId="77777777" w:rsidTr="00520D71">
        <w:trPr>
          <w:trHeight w:val="360"/>
        </w:trPr>
        <w:tc>
          <w:tcPr>
            <w:tcW w:w="538" w:type="dxa"/>
            <w:shd w:val="clear" w:color="auto" w:fill="auto"/>
            <w:noWrap/>
            <w:vAlign w:val="center"/>
            <w:hideMark/>
          </w:tcPr>
          <w:p w14:paraId="74F53CE8" w14:textId="77777777" w:rsidR="00744BB4" w:rsidRPr="004E5F40" w:rsidRDefault="00744BB4" w:rsidP="00ED1526">
            <w:pPr>
              <w:spacing w:after="0" w:line="240" w:lineRule="auto"/>
              <w:jc w:val="right"/>
              <w:rPr>
                <w:rFonts w:eastAsia="Times New Roman" w:cs="Times New Roman"/>
                <w:color w:val="000000"/>
                <w:szCs w:val="28"/>
              </w:rPr>
            </w:pPr>
            <w:r w:rsidRPr="004E5F40">
              <w:rPr>
                <w:rFonts w:eastAsia="Times New Roman" w:cs="Times New Roman"/>
                <w:color w:val="000000"/>
                <w:szCs w:val="28"/>
              </w:rPr>
              <w:lastRenderedPageBreak/>
              <w:t>27</w:t>
            </w:r>
          </w:p>
        </w:tc>
        <w:tc>
          <w:tcPr>
            <w:tcW w:w="1694" w:type="dxa"/>
            <w:shd w:val="clear" w:color="auto" w:fill="auto"/>
            <w:noWrap/>
            <w:vAlign w:val="center"/>
            <w:hideMark/>
          </w:tcPr>
          <w:p w14:paraId="7F2E8564"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Diltiazem</w:t>
            </w:r>
          </w:p>
        </w:tc>
        <w:tc>
          <w:tcPr>
            <w:tcW w:w="1560" w:type="dxa"/>
            <w:shd w:val="clear" w:color="auto" w:fill="auto"/>
            <w:noWrap/>
            <w:vAlign w:val="center"/>
            <w:hideMark/>
          </w:tcPr>
          <w:p w14:paraId="36C049EF"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 xml:space="preserve"> Ivabradin </w:t>
            </w:r>
          </w:p>
        </w:tc>
        <w:tc>
          <w:tcPr>
            <w:tcW w:w="1694" w:type="dxa"/>
            <w:shd w:val="clear" w:color="auto" w:fill="auto"/>
            <w:noWrap/>
            <w:vAlign w:val="center"/>
            <w:hideMark/>
          </w:tcPr>
          <w:p w14:paraId="09E1325D"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Diltiazem ức chế CYP3A4 làm giảm chuyển hóa của ivabradin và hiệp đồng tác dụng làm chậm nhịp tim của ivabradin</w:t>
            </w:r>
          </w:p>
        </w:tc>
        <w:tc>
          <w:tcPr>
            <w:tcW w:w="1319" w:type="dxa"/>
            <w:shd w:val="clear" w:color="auto" w:fill="auto"/>
            <w:noWrap/>
            <w:vAlign w:val="center"/>
            <w:hideMark/>
          </w:tcPr>
          <w:p w14:paraId="1F55D9C7"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Tăng nồng độ ivabradin trong huyết thanh, tăng nguy cơ kéo dài khoảng QT và chậm nhịp tim.</w:t>
            </w:r>
          </w:p>
        </w:tc>
        <w:tc>
          <w:tcPr>
            <w:tcW w:w="2828" w:type="dxa"/>
            <w:shd w:val="clear" w:color="auto" w:fill="auto"/>
            <w:noWrap/>
            <w:vAlign w:val="center"/>
            <w:hideMark/>
          </w:tcPr>
          <w:p w14:paraId="3B905F6A"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Chống chỉ định phối hợp</w:t>
            </w:r>
          </w:p>
        </w:tc>
      </w:tr>
      <w:tr w:rsidR="00520D71" w:rsidRPr="004E5F40" w14:paraId="0DA86887" w14:textId="77777777" w:rsidTr="00520D71">
        <w:trPr>
          <w:trHeight w:val="360"/>
        </w:trPr>
        <w:tc>
          <w:tcPr>
            <w:tcW w:w="538" w:type="dxa"/>
            <w:shd w:val="clear" w:color="auto" w:fill="auto"/>
            <w:noWrap/>
            <w:vAlign w:val="center"/>
            <w:hideMark/>
          </w:tcPr>
          <w:p w14:paraId="7437E7C5" w14:textId="77777777" w:rsidR="00744BB4" w:rsidRPr="004E5F40" w:rsidRDefault="00744BB4" w:rsidP="00ED1526">
            <w:pPr>
              <w:spacing w:after="0" w:line="240" w:lineRule="auto"/>
              <w:jc w:val="right"/>
              <w:rPr>
                <w:rFonts w:eastAsia="Times New Roman" w:cs="Times New Roman"/>
                <w:color w:val="000000"/>
                <w:szCs w:val="28"/>
              </w:rPr>
            </w:pPr>
            <w:r w:rsidRPr="004E5F40">
              <w:rPr>
                <w:rFonts w:eastAsia="Times New Roman" w:cs="Times New Roman"/>
                <w:color w:val="000000"/>
                <w:szCs w:val="28"/>
              </w:rPr>
              <w:t>28</w:t>
            </w:r>
          </w:p>
        </w:tc>
        <w:tc>
          <w:tcPr>
            <w:tcW w:w="1694" w:type="dxa"/>
            <w:shd w:val="clear" w:color="auto" w:fill="auto"/>
            <w:noWrap/>
            <w:vAlign w:val="center"/>
            <w:hideMark/>
          </w:tcPr>
          <w:p w14:paraId="1FC35606"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Domperidon</w:t>
            </w:r>
          </w:p>
        </w:tc>
        <w:tc>
          <w:tcPr>
            <w:tcW w:w="1560" w:type="dxa"/>
            <w:shd w:val="clear" w:color="auto" w:fill="auto"/>
            <w:noWrap/>
            <w:vAlign w:val="center"/>
            <w:hideMark/>
          </w:tcPr>
          <w:p w14:paraId="23C7D58F"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Spiramycin</w:t>
            </w:r>
          </w:p>
        </w:tc>
        <w:tc>
          <w:tcPr>
            <w:tcW w:w="1694" w:type="dxa"/>
            <w:shd w:val="clear" w:color="auto" w:fill="auto"/>
            <w:noWrap/>
            <w:vAlign w:val="center"/>
            <w:hideMark/>
          </w:tcPr>
          <w:p w14:paraId="44589D53"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Hiệp đồng tăng tác dụng Tăng nguy cơ kéo dài khoảng QT, xoắn đỉnh</w:t>
            </w:r>
          </w:p>
        </w:tc>
        <w:tc>
          <w:tcPr>
            <w:tcW w:w="1319" w:type="dxa"/>
            <w:shd w:val="clear" w:color="auto" w:fill="auto"/>
            <w:noWrap/>
            <w:vAlign w:val="center"/>
            <w:hideMark/>
          </w:tcPr>
          <w:p w14:paraId="169852D8"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Tăng nguy cơ kéo dài khoảng QT, xoắn đỉnh</w:t>
            </w:r>
          </w:p>
        </w:tc>
        <w:tc>
          <w:tcPr>
            <w:tcW w:w="2828" w:type="dxa"/>
            <w:shd w:val="clear" w:color="auto" w:fill="auto"/>
            <w:noWrap/>
            <w:vAlign w:val="center"/>
            <w:hideMark/>
          </w:tcPr>
          <w:p w14:paraId="6CAEEC34"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Chống chỉ định phối hợp.</w:t>
            </w:r>
          </w:p>
        </w:tc>
      </w:tr>
      <w:tr w:rsidR="00520D71" w:rsidRPr="004E5F40" w14:paraId="3BD9221B" w14:textId="77777777" w:rsidTr="00520D71">
        <w:trPr>
          <w:trHeight w:val="360"/>
        </w:trPr>
        <w:tc>
          <w:tcPr>
            <w:tcW w:w="538" w:type="dxa"/>
            <w:shd w:val="clear" w:color="auto" w:fill="auto"/>
            <w:noWrap/>
            <w:vAlign w:val="center"/>
            <w:hideMark/>
          </w:tcPr>
          <w:p w14:paraId="10BEAA3C" w14:textId="77777777" w:rsidR="00744BB4" w:rsidRPr="004E5F40" w:rsidRDefault="00744BB4" w:rsidP="00ED1526">
            <w:pPr>
              <w:spacing w:after="0" w:line="240" w:lineRule="auto"/>
              <w:jc w:val="right"/>
              <w:rPr>
                <w:rFonts w:eastAsia="Times New Roman" w:cs="Times New Roman"/>
                <w:color w:val="000000"/>
                <w:szCs w:val="28"/>
              </w:rPr>
            </w:pPr>
            <w:r w:rsidRPr="004E5F40">
              <w:rPr>
                <w:rFonts w:eastAsia="Times New Roman" w:cs="Times New Roman"/>
                <w:color w:val="000000"/>
                <w:szCs w:val="28"/>
              </w:rPr>
              <w:t>29</w:t>
            </w:r>
          </w:p>
        </w:tc>
        <w:tc>
          <w:tcPr>
            <w:tcW w:w="1694" w:type="dxa"/>
            <w:shd w:val="clear" w:color="auto" w:fill="auto"/>
            <w:noWrap/>
            <w:vAlign w:val="center"/>
            <w:hideMark/>
          </w:tcPr>
          <w:p w14:paraId="7D957332"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Domperidon</w:t>
            </w:r>
          </w:p>
        </w:tc>
        <w:tc>
          <w:tcPr>
            <w:tcW w:w="1560" w:type="dxa"/>
            <w:shd w:val="clear" w:color="auto" w:fill="auto"/>
            <w:noWrap/>
            <w:vAlign w:val="center"/>
            <w:hideMark/>
          </w:tcPr>
          <w:p w14:paraId="6971363B"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Moxifloxaci n</w:t>
            </w:r>
          </w:p>
        </w:tc>
        <w:tc>
          <w:tcPr>
            <w:tcW w:w="1694" w:type="dxa"/>
            <w:shd w:val="clear" w:color="auto" w:fill="auto"/>
            <w:noWrap/>
            <w:vAlign w:val="center"/>
            <w:hideMark/>
          </w:tcPr>
          <w:p w14:paraId="373A5305"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Hiệp đồng tăng tác dụng</w:t>
            </w:r>
          </w:p>
        </w:tc>
        <w:tc>
          <w:tcPr>
            <w:tcW w:w="1319" w:type="dxa"/>
            <w:shd w:val="clear" w:color="auto" w:fill="auto"/>
            <w:noWrap/>
            <w:vAlign w:val="center"/>
            <w:hideMark/>
          </w:tcPr>
          <w:p w14:paraId="538FBBA2"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Tăng nguy cơ kéo dài khoảng QT, xoắn đỉnh</w:t>
            </w:r>
          </w:p>
        </w:tc>
        <w:tc>
          <w:tcPr>
            <w:tcW w:w="2828" w:type="dxa"/>
            <w:shd w:val="clear" w:color="auto" w:fill="auto"/>
            <w:noWrap/>
            <w:vAlign w:val="center"/>
            <w:hideMark/>
          </w:tcPr>
          <w:p w14:paraId="4C1E275E"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Chống chỉ định phối hợp.</w:t>
            </w:r>
          </w:p>
        </w:tc>
      </w:tr>
      <w:tr w:rsidR="00520D71" w:rsidRPr="004E5F40" w14:paraId="7CF176A2" w14:textId="77777777" w:rsidTr="00520D71">
        <w:trPr>
          <w:trHeight w:val="360"/>
        </w:trPr>
        <w:tc>
          <w:tcPr>
            <w:tcW w:w="538" w:type="dxa"/>
            <w:shd w:val="clear" w:color="auto" w:fill="auto"/>
            <w:noWrap/>
            <w:vAlign w:val="center"/>
            <w:hideMark/>
          </w:tcPr>
          <w:p w14:paraId="13FE414D" w14:textId="77777777" w:rsidR="00744BB4" w:rsidRPr="004E5F40" w:rsidRDefault="00744BB4" w:rsidP="00ED1526">
            <w:pPr>
              <w:spacing w:after="0" w:line="240" w:lineRule="auto"/>
              <w:jc w:val="right"/>
              <w:rPr>
                <w:rFonts w:eastAsia="Times New Roman" w:cs="Times New Roman"/>
                <w:color w:val="000000"/>
                <w:szCs w:val="28"/>
              </w:rPr>
            </w:pPr>
            <w:r w:rsidRPr="004E5F40">
              <w:rPr>
                <w:rFonts w:eastAsia="Times New Roman" w:cs="Times New Roman"/>
                <w:color w:val="000000"/>
                <w:szCs w:val="28"/>
              </w:rPr>
              <w:t>30</w:t>
            </w:r>
          </w:p>
        </w:tc>
        <w:tc>
          <w:tcPr>
            <w:tcW w:w="1694" w:type="dxa"/>
            <w:shd w:val="clear" w:color="auto" w:fill="auto"/>
            <w:noWrap/>
            <w:vAlign w:val="center"/>
            <w:hideMark/>
          </w:tcPr>
          <w:p w14:paraId="1C1BD222"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Domperidon</w:t>
            </w:r>
          </w:p>
        </w:tc>
        <w:tc>
          <w:tcPr>
            <w:tcW w:w="1560" w:type="dxa"/>
            <w:shd w:val="clear" w:color="auto" w:fill="auto"/>
            <w:noWrap/>
            <w:vAlign w:val="center"/>
            <w:hideMark/>
          </w:tcPr>
          <w:p w14:paraId="72592DCD"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 xml:space="preserve">Levofloxacin </w:t>
            </w:r>
          </w:p>
        </w:tc>
        <w:tc>
          <w:tcPr>
            <w:tcW w:w="1694" w:type="dxa"/>
            <w:shd w:val="clear" w:color="auto" w:fill="auto"/>
            <w:noWrap/>
            <w:vAlign w:val="center"/>
            <w:hideMark/>
          </w:tcPr>
          <w:p w14:paraId="623F0E4D"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Hiệp đồng tăng tác dụng</w:t>
            </w:r>
          </w:p>
        </w:tc>
        <w:tc>
          <w:tcPr>
            <w:tcW w:w="1319" w:type="dxa"/>
            <w:shd w:val="clear" w:color="auto" w:fill="auto"/>
            <w:noWrap/>
            <w:vAlign w:val="center"/>
            <w:hideMark/>
          </w:tcPr>
          <w:p w14:paraId="2814917E"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 xml:space="preserve">Tăng nguy cơ kéo dài khoảng </w:t>
            </w:r>
            <w:r w:rsidRPr="004E5F40">
              <w:rPr>
                <w:rFonts w:eastAsia="Times New Roman" w:cs="Times New Roman"/>
                <w:color w:val="000000"/>
                <w:szCs w:val="28"/>
              </w:rPr>
              <w:lastRenderedPageBreak/>
              <w:t>QT, xoắn đỉnh</w:t>
            </w:r>
          </w:p>
        </w:tc>
        <w:tc>
          <w:tcPr>
            <w:tcW w:w="2828" w:type="dxa"/>
            <w:shd w:val="clear" w:color="auto" w:fill="auto"/>
            <w:noWrap/>
            <w:vAlign w:val="center"/>
            <w:hideMark/>
          </w:tcPr>
          <w:p w14:paraId="381E495E"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lastRenderedPageBreak/>
              <w:t>Chống chỉ định phối hợp.</w:t>
            </w:r>
          </w:p>
        </w:tc>
      </w:tr>
      <w:tr w:rsidR="00520D71" w:rsidRPr="004E5F40" w14:paraId="01F81F5D" w14:textId="77777777" w:rsidTr="00520D71">
        <w:trPr>
          <w:trHeight w:val="360"/>
        </w:trPr>
        <w:tc>
          <w:tcPr>
            <w:tcW w:w="538" w:type="dxa"/>
            <w:shd w:val="clear" w:color="auto" w:fill="auto"/>
            <w:noWrap/>
            <w:vAlign w:val="center"/>
            <w:hideMark/>
          </w:tcPr>
          <w:p w14:paraId="56611CBC" w14:textId="77777777" w:rsidR="00744BB4" w:rsidRPr="004E5F40" w:rsidRDefault="00744BB4" w:rsidP="00ED1526">
            <w:pPr>
              <w:spacing w:after="0" w:line="240" w:lineRule="auto"/>
              <w:jc w:val="right"/>
              <w:rPr>
                <w:rFonts w:eastAsia="Times New Roman" w:cs="Times New Roman"/>
                <w:color w:val="000000"/>
                <w:szCs w:val="28"/>
              </w:rPr>
            </w:pPr>
            <w:r w:rsidRPr="004E5F40">
              <w:rPr>
                <w:rFonts w:eastAsia="Times New Roman" w:cs="Times New Roman"/>
                <w:color w:val="000000"/>
                <w:szCs w:val="28"/>
              </w:rPr>
              <w:lastRenderedPageBreak/>
              <w:t>31</w:t>
            </w:r>
          </w:p>
        </w:tc>
        <w:tc>
          <w:tcPr>
            <w:tcW w:w="1694" w:type="dxa"/>
            <w:shd w:val="clear" w:color="auto" w:fill="auto"/>
            <w:noWrap/>
            <w:vAlign w:val="center"/>
            <w:hideMark/>
          </w:tcPr>
          <w:p w14:paraId="66984A1C"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Domperidon</w:t>
            </w:r>
          </w:p>
        </w:tc>
        <w:tc>
          <w:tcPr>
            <w:tcW w:w="1560" w:type="dxa"/>
            <w:shd w:val="clear" w:color="auto" w:fill="auto"/>
            <w:noWrap/>
            <w:vAlign w:val="center"/>
            <w:hideMark/>
          </w:tcPr>
          <w:p w14:paraId="7B601100"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Itraconazol</w:t>
            </w:r>
          </w:p>
        </w:tc>
        <w:tc>
          <w:tcPr>
            <w:tcW w:w="1694" w:type="dxa"/>
            <w:shd w:val="clear" w:color="auto" w:fill="auto"/>
            <w:noWrap/>
            <w:vAlign w:val="center"/>
            <w:hideMark/>
          </w:tcPr>
          <w:p w14:paraId="2F791E5E"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Itraconazol ức chế CYP3A4 làm giảm chuyển hóa của domperidon</w:t>
            </w:r>
          </w:p>
        </w:tc>
        <w:tc>
          <w:tcPr>
            <w:tcW w:w="1319" w:type="dxa"/>
            <w:shd w:val="clear" w:color="auto" w:fill="auto"/>
            <w:noWrap/>
            <w:vAlign w:val="center"/>
            <w:hideMark/>
          </w:tcPr>
          <w:p w14:paraId="548ECF3E"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 xml:space="preserve">Tăng nồng độ domperidon trong huyết thanh, tăng nguy cơ kéo dài khoảng </w:t>
            </w:r>
          </w:p>
        </w:tc>
        <w:tc>
          <w:tcPr>
            <w:tcW w:w="2828" w:type="dxa"/>
            <w:shd w:val="clear" w:color="auto" w:fill="auto"/>
            <w:noWrap/>
            <w:vAlign w:val="center"/>
            <w:hideMark/>
          </w:tcPr>
          <w:p w14:paraId="05B1683A"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Chống chỉ định phối hợp</w:t>
            </w:r>
          </w:p>
        </w:tc>
      </w:tr>
      <w:tr w:rsidR="00520D71" w:rsidRPr="004E5F40" w14:paraId="232683B6" w14:textId="77777777" w:rsidTr="00520D71">
        <w:trPr>
          <w:trHeight w:val="360"/>
        </w:trPr>
        <w:tc>
          <w:tcPr>
            <w:tcW w:w="538" w:type="dxa"/>
            <w:shd w:val="clear" w:color="auto" w:fill="auto"/>
            <w:noWrap/>
            <w:vAlign w:val="center"/>
            <w:hideMark/>
          </w:tcPr>
          <w:p w14:paraId="26D7DF4B" w14:textId="77777777" w:rsidR="00744BB4" w:rsidRPr="004E5F40" w:rsidRDefault="00744BB4" w:rsidP="00ED1526">
            <w:pPr>
              <w:spacing w:after="0" w:line="240" w:lineRule="auto"/>
              <w:jc w:val="right"/>
              <w:rPr>
                <w:rFonts w:eastAsia="Times New Roman" w:cs="Times New Roman"/>
                <w:color w:val="000000"/>
                <w:szCs w:val="28"/>
              </w:rPr>
            </w:pPr>
            <w:r w:rsidRPr="004E5F40">
              <w:rPr>
                <w:rFonts w:eastAsia="Times New Roman" w:cs="Times New Roman"/>
                <w:color w:val="000000"/>
                <w:szCs w:val="28"/>
              </w:rPr>
              <w:t>32</w:t>
            </w:r>
          </w:p>
        </w:tc>
        <w:tc>
          <w:tcPr>
            <w:tcW w:w="1694" w:type="dxa"/>
            <w:shd w:val="clear" w:color="auto" w:fill="auto"/>
            <w:noWrap/>
            <w:vAlign w:val="center"/>
            <w:hideMark/>
          </w:tcPr>
          <w:p w14:paraId="429E160B"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Domperidon</w:t>
            </w:r>
          </w:p>
        </w:tc>
        <w:tc>
          <w:tcPr>
            <w:tcW w:w="1560" w:type="dxa"/>
            <w:shd w:val="clear" w:color="auto" w:fill="auto"/>
            <w:noWrap/>
            <w:vAlign w:val="center"/>
            <w:hideMark/>
          </w:tcPr>
          <w:p w14:paraId="45C06DA7"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 xml:space="preserve"> Itraconazol</w:t>
            </w:r>
          </w:p>
        </w:tc>
        <w:tc>
          <w:tcPr>
            <w:tcW w:w="1694" w:type="dxa"/>
            <w:shd w:val="clear" w:color="auto" w:fill="auto"/>
            <w:noWrap/>
            <w:vAlign w:val="center"/>
            <w:hideMark/>
          </w:tcPr>
          <w:p w14:paraId="023B685A"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Itraconazol ức chế CYP3A4 làm giảm chuyển hóa của domperidon</w:t>
            </w:r>
          </w:p>
        </w:tc>
        <w:tc>
          <w:tcPr>
            <w:tcW w:w="1319" w:type="dxa"/>
            <w:shd w:val="clear" w:color="auto" w:fill="auto"/>
            <w:noWrap/>
            <w:vAlign w:val="center"/>
            <w:hideMark/>
          </w:tcPr>
          <w:p w14:paraId="3C1EFF84"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Tăng nồng độ domperidon trong huyết thanh, tăng nguy cơ kéo dài khoảng QT</w:t>
            </w:r>
          </w:p>
        </w:tc>
        <w:tc>
          <w:tcPr>
            <w:tcW w:w="2828" w:type="dxa"/>
            <w:shd w:val="clear" w:color="auto" w:fill="auto"/>
            <w:noWrap/>
            <w:vAlign w:val="center"/>
            <w:hideMark/>
          </w:tcPr>
          <w:p w14:paraId="0C3D34FD"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Chống chỉ định phối hợp</w:t>
            </w:r>
          </w:p>
        </w:tc>
      </w:tr>
      <w:tr w:rsidR="00520D71" w:rsidRPr="004E5F40" w14:paraId="416C4825" w14:textId="77777777" w:rsidTr="00520D71">
        <w:trPr>
          <w:trHeight w:val="360"/>
        </w:trPr>
        <w:tc>
          <w:tcPr>
            <w:tcW w:w="538" w:type="dxa"/>
            <w:shd w:val="clear" w:color="auto" w:fill="auto"/>
            <w:noWrap/>
            <w:vAlign w:val="center"/>
            <w:hideMark/>
          </w:tcPr>
          <w:p w14:paraId="1797A0A1" w14:textId="77777777" w:rsidR="00744BB4" w:rsidRPr="004E5F40" w:rsidRDefault="00744BB4" w:rsidP="00ED1526">
            <w:pPr>
              <w:spacing w:after="0" w:line="240" w:lineRule="auto"/>
              <w:jc w:val="right"/>
              <w:rPr>
                <w:rFonts w:eastAsia="Times New Roman" w:cs="Times New Roman"/>
                <w:color w:val="000000"/>
                <w:szCs w:val="28"/>
              </w:rPr>
            </w:pPr>
            <w:r w:rsidRPr="004E5F40">
              <w:rPr>
                <w:rFonts w:eastAsia="Times New Roman" w:cs="Times New Roman"/>
                <w:color w:val="000000"/>
                <w:szCs w:val="28"/>
              </w:rPr>
              <w:t>33</w:t>
            </w:r>
          </w:p>
        </w:tc>
        <w:tc>
          <w:tcPr>
            <w:tcW w:w="1694" w:type="dxa"/>
            <w:shd w:val="clear" w:color="auto" w:fill="auto"/>
            <w:noWrap/>
            <w:vAlign w:val="center"/>
            <w:hideMark/>
          </w:tcPr>
          <w:p w14:paraId="2EFA0D37"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Domperidon</w:t>
            </w:r>
          </w:p>
        </w:tc>
        <w:tc>
          <w:tcPr>
            <w:tcW w:w="1560" w:type="dxa"/>
            <w:shd w:val="clear" w:color="auto" w:fill="auto"/>
            <w:noWrap/>
            <w:vAlign w:val="center"/>
            <w:hideMark/>
          </w:tcPr>
          <w:p w14:paraId="49D9D0D2"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 xml:space="preserve">Fluconazol </w:t>
            </w:r>
          </w:p>
        </w:tc>
        <w:tc>
          <w:tcPr>
            <w:tcW w:w="1694" w:type="dxa"/>
            <w:shd w:val="clear" w:color="auto" w:fill="auto"/>
            <w:noWrap/>
            <w:vAlign w:val="center"/>
            <w:hideMark/>
          </w:tcPr>
          <w:p w14:paraId="442CD9F6"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Hiệp đồng tăng tác dụng Tăng nguy cơ kéo dài khoảng QT, xoắn đỉnh</w:t>
            </w:r>
          </w:p>
        </w:tc>
        <w:tc>
          <w:tcPr>
            <w:tcW w:w="1319" w:type="dxa"/>
            <w:shd w:val="clear" w:color="auto" w:fill="auto"/>
            <w:noWrap/>
            <w:vAlign w:val="center"/>
            <w:hideMark/>
          </w:tcPr>
          <w:p w14:paraId="07B28BC3"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 xml:space="preserve">Tăng nguy cơ kéo dài khoảng QT, xoắn đỉnh </w:t>
            </w:r>
          </w:p>
        </w:tc>
        <w:tc>
          <w:tcPr>
            <w:tcW w:w="2828" w:type="dxa"/>
            <w:shd w:val="clear" w:color="auto" w:fill="auto"/>
            <w:noWrap/>
            <w:vAlign w:val="center"/>
            <w:hideMark/>
          </w:tcPr>
          <w:p w14:paraId="67A85FB3"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Chống chỉ định phối hợp</w:t>
            </w:r>
          </w:p>
        </w:tc>
      </w:tr>
      <w:tr w:rsidR="00520D71" w:rsidRPr="004E5F40" w14:paraId="1E0D4F13" w14:textId="77777777" w:rsidTr="00520D71">
        <w:trPr>
          <w:trHeight w:val="360"/>
        </w:trPr>
        <w:tc>
          <w:tcPr>
            <w:tcW w:w="538" w:type="dxa"/>
            <w:shd w:val="clear" w:color="auto" w:fill="auto"/>
            <w:noWrap/>
            <w:vAlign w:val="center"/>
            <w:hideMark/>
          </w:tcPr>
          <w:p w14:paraId="72187F6A" w14:textId="77777777" w:rsidR="00744BB4" w:rsidRPr="004E5F40" w:rsidRDefault="00744BB4" w:rsidP="00ED1526">
            <w:pPr>
              <w:spacing w:after="0" w:line="240" w:lineRule="auto"/>
              <w:jc w:val="right"/>
              <w:rPr>
                <w:rFonts w:eastAsia="Times New Roman" w:cs="Times New Roman"/>
                <w:color w:val="000000"/>
                <w:szCs w:val="28"/>
              </w:rPr>
            </w:pPr>
            <w:r w:rsidRPr="004E5F40">
              <w:rPr>
                <w:rFonts w:eastAsia="Times New Roman" w:cs="Times New Roman"/>
                <w:color w:val="000000"/>
                <w:szCs w:val="28"/>
              </w:rPr>
              <w:t>34</w:t>
            </w:r>
          </w:p>
        </w:tc>
        <w:tc>
          <w:tcPr>
            <w:tcW w:w="1694" w:type="dxa"/>
            <w:shd w:val="clear" w:color="auto" w:fill="auto"/>
            <w:noWrap/>
            <w:vAlign w:val="center"/>
            <w:hideMark/>
          </w:tcPr>
          <w:p w14:paraId="30DD0CC1"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Domperidon</w:t>
            </w:r>
          </w:p>
        </w:tc>
        <w:tc>
          <w:tcPr>
            <w:tcW w:w="1560" w:type="dxa"/>
            <w:shd w:val="clear" w:color="auto" w:fill="auto"/>
            <w:noWrap/>
            <w:vAlign w:val="center"/>
            <w:hideMark/>
          </w:tcPr>
          <w:p w14:paraId="2B3F1CB5"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Erythromyci n</w:t>
            </w:r>
          </w:p>
        </w:tc>
        <w:tc>
          <w:tcPr>
            <w:tcW w:w="1694" w:type="dxa"/>
            <w:shd w:val="clear" w:color="auto" w:fill="auto"/>
            <w:noWrap/>
            <w:vAlign w:val="center"/>
            <w:hideMark/>
          </w:tcPr>
          <w:p w14:paraId="2F3D285E"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Erythromcyin ức chế CYP3A4 làm giảm chuyển hóa của domperidon</w:t>
            </w:r>
          </w:p>
        </w:tc>
        <w:tc>
          <w:tcPr>
            <w:tcW w:w="1319" w:type="dxa"/>
            <w:shd w:val="clear" w:color="auto" w:fill="auto"/>
            <w:noWrap/>
            <w:vAlign w:val="center"/>
            <w:hideMark/>
          </w:tcPr>
          <w:p w14:paraId="5842651B"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Tăng nồng độ domperidon trong huyết thanh, tăng nguy cơ kéo dài khoảng QT</w:t>
            </w:r>
          </w:p>
        </w:tc>
        <w:tc>
          <w:tcPr>
            <w:tcW w:w="2828" w:type="dxa"/>
            <w:shd w:val="clear" w:color="auto" w:fill="auto"/>
            <w:noWrap/>
            <w:vAlign w:val="center"/>
            <w:hideMark/>
          </w:tcPr>
          <w:p w14:paraId="062D972D"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Chống chỉ định phối hợp</w:t>
            </w:r>
          </w:p>
        </w:tc>
      </w:tr>
      <w:tr w:rsidR="00520D71" w:rsidRPr="004E5F40" w14:paraId="72B3B2C6" w14:textId="77777777" w:rsidTr="00520D71">
        <w:trPr>
          <w:trHeight w:val="360"/>
        </w:trPr>
        <w:tc>
          <w:tcPr>
            <w:tcW w:w="538" w:type="dxa"/>
            <w:shd w:val="clear" w:color="auto" w:fill="auto"/>
            <w:noWrap/>
            <w:vAlign w:val="center"/>
            <w:hideMark/>
          </w:tcPr>
          <w:p w14:paraId="7F9F4871" w14:textId="77777777" w:rsidR="00744BB4" w:rsidRPr="004E5F40" w:rsidRDefault="00744BB4" w:rsidP="00ED1526">
            <w:pPr>
              <w:spacing w:after="0" w:line="240" w:lineRule="auto"/>
              <w:jc w:val="right"/>
              <w:rPr>
                <w:rFonts w:eastAsia="Times New Roman" w:cs="Times New Roman"/>
                <w:color w:val="000000"/>
                <w:szCs w:val="28"/>
              </w:rPr>
            </w:pPr>
            <w:r w:rsidRPr="004E5F40">
              <w:rPr>
                <w:rFonts w:eastAsia="Times New Roman" w:cs="Times New Roman"/>
                <w:color w:val="000000"/>
                <w:szCs w:val="28"/>
              </w:rPr>
              <w:t>35</w:t>
            </w:r>
          </w:p>
        </w:tc>
        <w:tc>
          <w:tcPr>
            <w:tcW w:w="1694" w:type="dxa"/>
            <w:shd w:val="clear" w:color="auto" w:fill="auto"/>
            <w:noWrap/>
            <w:vAlign w:val="center"/>
            <w:hideMark/>
          </w:tcPr>
          <w:p w14:paraId="1CAB0E44"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Domperidon</w:t>
            </w:r>
          </w:p>
        </w:tc>
        <w:tc>
          <w:tcPr>
            <w:tcW w:w="1560" w:type="dxa"/>
            <w:shd w:val="clear" w:color="auto" w:fill="auto"/>
            <w:noWrap/>
            <w:vAlign w:val="center"/>
            <w:hideMark/>
          </w:tcPr>
          <w:p w14:paraId="694EF9E1"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Propofol</w:t>
            </w:r>
          </w:p>
        </w:tc>
        <w:tc>
          <w:tcPr>
            <w:tcW w:w="1694" w:type="dxa"/>
            <w:shd w:val="clear" w:color="auto" w:fill="auto"/>
            <w:noWrap/>
            <w:vAlign w:val="center"/>
            <w:hideMark/>
          </w:tcPr>
          <w:p w14:paraId="15D508E7"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Hiệp đồng tăng tác dụng</w:t>
            </w:r>
          </w:p>
        </w:tc>
        <w:tc>
          <w:tcPr>
            <w:tcW w:w="1319" w:type="dxa"/>
            <w:shd w:val="clear" w:color="auto" w:fill="auto"/>
            <w:noWrap/>
            <w:vAlign w:val="center"/>
            <w:hideMark/>
          </w:tcPr>
          <w:p w14:paraId="28C3496E"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Tăng nguy cơ kéo dài khoảng QT, xoắn đỉnh</w:t>
            </w:r>
          </w:p>
        </w:tc>
        <w:tc>
          <w:tcPr>
            <w:tcW w:w="2828" w:type="dxa"/>
            <w:shd w:val="clear" w:color="auto" w:fill="auto"/>
            <w:noWrap/>
            <w:vAlign w:val="center"/>
            <w:hideMark/>
          </w:tcPr>
          <w:p w14:paraId="66E4CDAF"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Chống chỉ định phối hợp.</w:t>
            </w:r>
          </w:p>
        </w:tc>
      </w:tr>
      <w:tr w:rsidR="00520D71" w:rsidRPr="004E5F40" w14:paraId="10C69DEA" w14:textId="77777777" w:rsidTr="00520D71">
        <w:trPr>
          <w:trHeight w:val="360"/>
        </w:trPr>
        <w:tc>
          <w:tcPr>
            <w:tcW w:w="538" w:type="dxa"/>
            <w:shd w:val="clear" w:color="auto" w:fill="auto"/>
            <w:noWrap/>
            <w:vAlign w:val="center"/>
            <w:hideMark/>
          </w:tcPr>
          <w:p w14:paraId="72DE4DF6" w14:textId="77777777" w:rsidR="00744BB4" w:rsidRPr="004E5F40" w:rsidRDefault="00744BB4" w:rsidP="00ED1526">
            <w:pPr>
              <w:spacing w:after="0" w:line="240" w:lineRule="auto"/>
              <w:jc w:val="right"/>
              <w:rPr>
                <w:rFonts w:eastAsia="Times New Roman" w:cs="Times New Roman"/>
                <w:color w:val="000000"/>
                <w:szCs w:val="28"/>
              </w:rPr>
            </w:pPr>
            <w:r w:rsidRPr="004E5F40">
              <w:rPr>
                <w:rFonts w:eastAsia="Times New Roman" w:cs="Times New Roman"/>
                <w:color w:val="000000"/>
                <w:szCs w:val="28"/>
              </w:rPr>
              <w:lastRenderedPageBreak/>
              <w:t>36</w:t>
            </w:r>
          </w:p>
        </w:tc>
        <w:tc>
          <w:tcPr>
            <w:tcW w:w="1694" w:type="dxa"/>
            <w:shd w:val="clear" w:color="auto" w:fill="auto"/>
            <w:noWrap/>
            <w:vAlign w:val="center"/>
            <w:hideMark/>
          </w:tcPr>
          <w:p w14:paraId="5561D645"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Domperidon</w:t>
            </w:r>
          </w:p>
        </w:tc>
        <w:tc>
          <w:tcPr>
            <w:tcW w:w="1560" w:type="dxa"/>
            <w:shd w:val="clear" w:color="auto" w:fill="auto"/>
            <w:noWrap/>
            <w:vAlign w:val="center"/>
            <w:hideMark/>
          </w:tcPr>
          <w:p w14:paraId="2565F14E"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 xml:space="preserve">Sevofluran </w:t>
            </w:r>
          </w:p>
        </w:tc>
        <w:tc>
          <w:tcPr>
            <w:tcW w:w="1694" w:type="dxa"/>
            <w:shd w:val="clear" w:color="auto" w:fill="auto"/>
            <w:noWrap/>
            <w:vAlign w:val="center"/>
            <w:hideMark/>
          </w:tcPr>
          <w:p w14:paraId="52E707D0"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Hiệp đồng tăng tác dụng</w:t>
            </w:r>
          </w:p>
        </w:tc>
        <w:tc>
          <w:tcPr>
            <w:tcW w:w="1319" w:type="dxa"/>
            <w:shd w:val="clear" w:color="auto" w:fill="auto"/>
            <w:noWrap/>
            <w:vAlign w:val="center"/>
            <w:hideMark/>
          </w:tcPr>
          <w:p w14:paraId="0423A589"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Tăng nguy cơ kéo dài khoảng QT, xoắn đỉnh</w:t>
            </w:r>
          </w:p>
        </w:tc>
        <w:tc>
          <w:tcPr>
            <w:tcW w:w="2828" w:type="dxa"/>
            <w:shd w:val="clear" w:color="auto" w:fill="auto"/>
            <w:noWrap/>
            <w:vAlign w:val="center"/>
            <w:hideMark/>
          </w:tcPr>
          <w:p w14:paraId="66922C9E"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Chống chỉ định phối hợp.</w:t>
            </w:r>
          </w:p>
        </w:tc>
      </w:tr>
      <w:tr w:rsidR="00520D71" w:rsidRPr="004E5F40" w14:paraId="42053D09" w14:textId="77777777" w:rsidTr="00520D71">
        <w:trPr>
          <w:trHeight w:val="360"/>
        </w:trPr>
        <w:tc>
          <w:tcPr>
            <w:tcW w:w="538" w:type="dxa"/>
            <w:shd w:val="clear" w:color="auto" w:fill="auto"/>
            <w:noWrap/>
            <w:vAlign w:val="center"/>
            <w:hideMark/>
          </w:tcPr>
          <w:p w14:paraId="2EA4DECB" w14:textId="77777777" w:rsidR="00744BB4" w:rsidRPr="004E5F40" w:rsidRDefault="00744BB4" w:rsidP="00ED1526">
            <w:pPr>
              <w:spacing w:after="0" w:line="240" w:lineRule="auto"/>
              <w:jc w:val="right"/>
              <w:rPr>
                <w:rFonts w:eastAsia="Times New Roman" w:cs="Times New Roman"/>
                <w:color w:val="000000"/>
                <w:szCs w:val="28"/>
              </w:rPr>
            </w:pPr>
            <w:r w:rsidRPr="004E5F40">
              <w:rPr>
                <w:rFonts w:eastAsia="Times New Roman" w:cs="Times New Roman"/>
                <w:color w:val="000000"/>
                <w:szCs w:val="28"/>
              </w:rPr>
              <w:t>37</w:t>
            </w:r>
          </w:p>
        </w:tc>
        <w:tc>
          <w:tcPr>
            <w:tcW w:w="1694" w:type="dxa"/>
            <w:shd w:val="clear" w:color="auto" w:fill="auto"/>
            <w:noWrap/>
            <w:vAlign w:val="center"/>
            <w:hideMark/>
          </w:tcPr>
          <w:p w14:paraId="0603E1D9"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Domperidon</w:t>
            </w:r>
          </w:p>
        </w:tc>
        <w:tc>
          <w:tcPr>
            <w:tcW w:w="1560" w:type="dxa"/>
            <w:shd w:val="clear" w:color="auto" w:fill="auto"/>
            <w:noWrap/>
            <w:vAlign w:val="center"/>
            <w:hideMark/>
          </w:tcPr>
          <w:p w14:paraId="5DFBFBFA"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Sulpirid</w:t>
            </w:r>
          </w:p>
        </w:tc>
        <w:tc>
          <w:tcPr>
            <w:tcW w:w="1694" w:type="dxa"/>
            <w:shd w:val="clear" w:color="auto" w:fill="auto"/>
            <w:noWrap/>
            <w:vAlign w:val="center"/>
            <w:hideMark/>
          </w:tcPr>
          <w:p w14:paraId="26FE7DDD"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Hiệp đồng tăng tác dụng</w:t>
            </w:r>
          </w:p>
        </w:tc>
        <w:tc>
          <w:tcPr>
            <w:tcW w:w="1319" w:type="dxa"/>
            <w:shd w:val="clear" w:color="auto" w:fill="auto"/>
            <w:noWrap/>
            <w:vAlign w:val="center"/>
            <w:hideMark/>
          </w:tcPr>
          <w:p w14:paraId="0C2F4B2C"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Tăng nguy cơ kéo dài khoảng QT, xoắn đỉnh</w:t>
            </w:r>
          </w:p>
        </w:tc>
        <w:tc>
          <w:tcPr>
            <w:tcW w:w="2828" w:type="dxa"/>
            <w:shd w:val="clear" w:color="auto" w:fill="auto"/>
            <w:noWrap/>
            <w:vAlign w:val="center"/>
            <w:hideMark/>
          </w:tcPr>
          <w:p w14:paraId="0D63A031"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Chống chỉ định phối hợp.</w:t>
            </w:r>
          </w:p>
        </w:tc>
      </w:tr>
      <w:tr w:rsidR="00520D71" w:rsidRPr="004E5F40" w14:paraId="5CBD99E0" w14:textId="77777777" w:rsidTr="00520D71">
        <w:trPr>
          <w:trHeight w:val="360"/>
        </w:trPr>
        <w:tc>
          <w:tcPr>
            <w:tcW w:w="538" w:type="dxa"/>
            <w:shd w:val="clear" w:color="auto" w:fill="auto"/>
            <w:noWrap/>
            <w:vAlign w:val="center"/>
            <w:hideMark/>
          </w:tcPr>
          <w:p w14:paraId="5E0355D0" w14:textId="77777777" w:rsidR="00744BB4" w:rsidRPr="004E5F40" w:rsidRDefault="00744BB4" w:rsidP="00ED1526">
            <w:pPr>
              <w:spacing w:after="0" w:line="240" w:lineRule="auto"/>
              <w:jc w:val="right"/>
              <w:rPr>
                <w:rFonts w:eastAsia="Times New Roman" w:cs="Times New Roman"/>
                <w:color w:val="000000"/>
                <w:szCs w:val="28"/>
              </w:rPr>
            </w:pPr>
            <w:r w:rsidRPr="004E5F40">
              <w:rPr>
                <w:rFonts w:eastAsia="Times New Roman" w:cs="Times New Roman"/>
                <w:color w:val="000000"/>
                <w:szCs w:val="28"/>
              </w:rPr>
              <w:t>38</w:t>
            </w:r>
          </w:p>
        </w:tc>
        <w:tc>
          <w:tcPr>
            <w:tcW w:w="1694" w:type="dxa"/>
            <w:shd w:val="clear" w:color="auto" w:fill="auto"/>
            <w:noWrap/>
            <w:vAlign w:val="center"/>
            <w:hideMark/>
          </w:tcPr>
          <w:p w14:paraId="40FFFAB5"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Donepezil</w:t>
            </w:r>
          </w:p>
        </w:tc>
        <w:tc>
          <w:tcPr>
            <w:tcW w:w="1560" w:type="dxa"/>
            <w:shd w:val="clear" w:color="auto" w:fill="auto"/>
            <w:noWrap/>
            <w:vAlign w:val="center"/>
            <w:hideMark/>
          </w:tcPr>
          <w:p w14:paraId="3741CC0B"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Fluconazol</w:t>
            </w:r>
          </w:p>
        </w:tc>
        <w:tc>
          <w:tcPr>
            <w:tcW w:w="1694" w:type="dxa"/>
            <w:shd w:val="clear" w:color="auto" w:fill="auto"/>
            <w:noWrap/>
            <w:vAlign w:val="center"/>
            <w:hideMark/>
          </w:tcPr>
          <w:p w14:paraId="723D971D"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Hiệp đồng tăng tác dụng</w:t>
            </w:r>
          </w:p>
        </w:tc>
        <w:tc>
          <w:tcPr>
            <w:tcW w:w="1319" w:type="dxa"/>
            <w:shd w:val="clear" w:color="auto" w:fill="auto"/>
            <w:noWrap/>
            <w:vAlign w:val="center"/>
            <w:hideMark/>
          </w:tcPr>
          <w:p w14:paraId="3FDB1A90"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Tăng nguy cơ kéo dài khoảng QT, xoắn đỉnh</w:t>
            </w:r>
          </w:p>
        </w:tc>
        <w:tc>
          <w:tcPr>
            <w:tcW w:w="2828" w:type="dxa"/>
            <w:shd w:val="clear" w:color="auto" w:fill="auto"/>
            <w:noWrap/>
            <w:vAlign w:val="center"/>
            <w:hideMark/>
          </w:tcPr>
          <w:p w14:paraId="5396D6DC"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1. Chống chỉ định phối hợp ở các bệnh nhân có hội chứng QT kéo dài do di truyền hoặc mắc phải. 2. Trên các đối tượng bệnh nhân khác, tốt nhất nên tránh phối hợp các thuốc này. Trong trường hợp cần thiết phối hợp, cần đánh giá cẩn thận nguy cơ/lợi ích và lượng giá các yếu tố nguy cơ trên từng bệnh nhân, đặc biệt là rối loạn điện giải (hạ kali máu, hạ magie máu, hạ calci máu), nhịp tim chậm, nữ giới trước khi quyết định kê đơn.</w:t>
            </w:r>
          </w:p>
        </w:tc>
      </w:tr>
      <w:tr w:rsidR="00520D71" w:rsidRPr="004E5F40" w14:paraId="269E5606" w14:textId="77777777" w:rsidTr="00520D71">
        <w:trPr>
          <w:trHeight w:val="360"/>
        </w:trPr>
        <w:tc>
          <w:tcPr>
            <w:tcW w:w="538" w:type="dxa"/>
            <w:shd w:val="clear" w:color="auto" w:fill="auto"/>
            <w:noWrap/>
            <w:vAlign w:val="center"/>
            <w:hideMark/>
          </w:tcPr>
          <w:p w14:paraId="70C50C0D" w14:textId="77777777" w:rsidR="00744BB4" w:rsidRPr="004E5F40" w:rsidRDefault="00744BB4" w:rsidP="00ED1526">
            <w:pPr>
              <w:spacing w:after="0" w:line="240" w:lineRule="auto"/>
              <w:jc w:val="right"/>
              <w:rPr>
                <w:rFonts w:eastAsia="Times New Roman" w:cs="Times New Roman"/>
                <w:color w:val="000000"/>
                <w:szCs w:val="28"/>
              </w:rPr>
            </w:pPr>
            <w:r w:rsidRPr="004E5F40">
              <w:rPr>
                <w:rFonts w:eastAsia="Times New Roman" w:cs="Times New Roman"/>
                <w:color w:val="000000"/>
                <w:szCs w:val="28"/>
              </w:rPr>
              <w:t>39</w:t>
            </w:r>
          </w:p>
        </w:tc>
        <w:tc>
          <w:tcPr>
            <w:tcW w:w="1694" w:type="dxa"/>
            <w:shd w:val="clear" w:color="auto" w:fill="auto"/>
            <w:noWrap/>
            <w:vAlign w:val="center"/>
            <w:hideMark/>
          </w:tcPr>
          <w:p w14:paraId="526C3B38"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Ergometrin</w:t>
            </w:r>
          </w:p>
        </w:tc>
        <w:tc>
          <w:tcPr>
            <w:tcW w:w="1560" w:type="dxa"/>
            <w:shd w:val="clear" w:color="auto" w:fill="auto"/>
            <w:noWrap/>
            <w:vAlign w:val="center"/>
            <w:hideMark/>
          </w:tcPr>
          <w:p w14:paraId="1D28ADC9"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Erythromyci n</w:t>
            </w:r>
          </w:p>
        </w:tc>
        <w:tc>
          <w:tcPr>
            <w:tcW w:w="1694" w:type="dxa"/>
            <w:shd w:val="clear" w:color="auto" w:fill="auto"/>
            <w:noWrap/>
            <w:vAlign w:val="center"/>
            <w:hideMark/>
          </w:tcPr>
          <w:p w14:paraId="3C9FB4B6"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Erythromycin ức chế CYP3A4 mạnh làm giảm chuyển hóa của ergometrin</w:t>
            </w:r>
          </w:p>
        </w:tc>
        <w:tc>
          <w:tcPr>
            <w:tcW w:w="1319" w:type="dxa"/>
            <w:shd w:val="clear" w:color="auto" w:fill="auto"/>
            <w:noWrap/>
            <w:vAlign w:val="center"/>
            <w:hideMark/>
          </w:tcPr>
          <w:p w14:paraId="55E488E7"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 xml:space="preserve">Tăng nồng độ của ergometrin trong huyết thanh, tăng nguy cơ độc tính (nôn, buồn </w:t>
            </w:r>
            <w:r w:rsidRPr="004E5F40">
              <w:rPr>
                <w:rFonts w:eastAsia="Times New Roman" w:cs="Times New Roman"/>
                <w:color w:val="000000"/>
                <w:szCs w:val="28"/>
              </w:rPr>
              <w:lastRenderedPageBreak/>
              <w:t>nôn, hoại tử đầu chi, thiếu máu cục bộ do co thắt mạch…</w:t>
            </w:r>
          </w:p>
        </w:tc>
        <w:tc>
          <w:tcPr>
            <w:tcW w:w="2828" w:type="dxa"/>
            <w:shd w:val="clear" w:color="auto" w:fill="auto"/>
            <w:noWrap/>
            <w:vAlign w:val="center"/>
            <w:hideMark/>
          </w:tcPr>
          <w:p w14:paraId="3B64D724"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lastRenderedPageBreak/>
              <w:t>Chống chỉ định phối hợp</w:t>
            </w:r>
          </w:p>
        </w:tc>
      </w:tr>
      <w:tr w:rsidR="00520D71" w:rsidRPr="004E5F40" w14:paraId="3BFDF2C2" w14:textId="77777777" w:rsidTr="00520D71">
        <w:trPr>
          <w:trHeight w:val="360"/>
        </w:trPr>
        <w:tc>
          <w:tcPr>
            <w:tcW w:w="538" w:type="dxa"/>
            <w:shd w:val="clear" w:color="auto" w:fill="auto"/>
            <w:noWrap/>
            <w:vAlign w:val="center"/>
            <w:hideMark/>
          </w:tcPr>
          <w:p w14:paraId="2356E4C5" w14:textId="77777777" w:rsidR="00744BB4" w:rsidRPr="004E5F40" w:rsidRDefault="00744BB4" w:rsidP="00ED1526">
            <w:pPr>
              <w:spacing w:after="0" w:line="240" w:lineRule="auto"/>
              <w:jc w:val="right"/>
              <w:rPr>
                <w:rFonts w:eastAsia="Times New Roman" w:cs="Times New Roman"/>
                <w:color w:val="000000"/>
                <w:szCs w:val="28"/>
              </w:rPr>
            </w:pPr>
            <w:r w:rsidRPr="004E5F40">
              <w:rPr>
                <w:rFonts w:eastAsia="Times New Roman" w:cs="Times New Roman"/>
                <w:color w:val="000000"/>
                <w:szCs w:val="28"/>
              </w:rPr>
              <w:lastRenderedPageBreak/>
              <w:t>40</w:t>
            </w:r>
          </w:p>
        </w:tc>
        <w:tc>
          <w:tcPr>
            <w:tcW w:w="1694" w:type="dxa"/>
            <w:shd w:val="clear" w:color="auto" w:fill="auto"/>
            <w:noWrap/>
            <w:vAlign w:val="center"/>
            <w:hideMark/>
          </w:tcPr>
          <w:p w14:paraId="57932312"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Ergometrin</w:t>
            </w:r>
          </w:p>
        </w:tc>
        <w:tc>
          <w:tcPr>
            <w:tcW w:w="1560" w:type="dxa"/>
            <w:shd w:val="clear" w:color="auto" w:fill="auto"/>
            <w:noWrap/>
            <w:vAlign w:val="center"/>
            <w:hideMark/>
          </w:tcPr>
          <w:p w14:paraId="42B54AA5"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Itraconazol</w:t>
            </w:r>
          </w:p>
        </w:tc>
        <w:tc>
          <w:tcPr>
            <w:tcW w:w="1694" w:type="dxa"/>
            <w:shd w:val="clear" w:color="auto" w:fill="auto"/>
            <w:noWrap/>
            <w:vAlign w:val="center"/>
            <w:hideMark/>
          </w:tcPr>
          <w:p w14:paraId="3FFD855E"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Itraconazol ức chế CYP3A4 mạnh làm giảm chuyển hóa của ergometrin</w:t>
            </w:r>
          </w:p>
        </w:tc>
        <w:tc>
          <w:tcPr>
            <w:tcW w:w="1319" w:type="dxa"/>
            <w:shd w:val="clear" w:color="auto" w:fill="auto"/>
            <w:noWrap/>
            <w:vAlign w:val="center"/>
            <w:hideMark/>
          </w:tcPr>
          <w:p w14:paraId="7BF2306D"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 xml:space="preserve"> Tăng nồng độ của ergometrin trong huyết thanh, tăng nguy cơ độc tính (nôn, buồn nôn, hoại tử đầu chi, thiếu máu cục bộ do co thắt mạch…</w:t>
            </w:r>
          </w:p>
        </w:tc>
        <w:tc>
          <w:tcPr>
            <w:tcW w:w="2828" w:type="dxa"/>
            <w:shd w:val="clear" w:color="auto" w:fill="auto"/>
            <w:noWrap/>
            <w:vAlign w:val="center"/>
            <w:hideMark/>
          </w:tcPr>
          <w:p w14:paraId="1538B82A"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Chống chỉ định phối hợp</w:t>
            </w:r>
          </w:p>
        </w:tc>
      </w:tr>
      <w:tr w:rsidR="00520D71" w:rsidRPr="004E5F40" w14:paraId="2C33D9F6" w14:textId="77777777" w:rsidTr="00520D71">
        <w:trPr>
          <w:trHeight w:val="360"/>
        </w:trPr>
        <w:tc>
          <w:tcPr>
            <w:tcW w:w="538" w:type="dxa"/>
            <w:shd w:val="clear" w:color="auto" w:fill="auto"/>
            <w:noWrap/>
            <w:vAlign w:val="center"/>
            <w:hideMark/>
          </w:tcPr>
          <w:p w14:paraId="1856CB9B" w14:textId="77777777" w:rsidR="00744BB4" w:rsidRPr="004E5F40" w:rsidRDefault="00744BB4" w:rsidP="00ED1526">
            <w:pPr>
              <w:spacing w:after="0" w:line="240" w:lineRule="auto"/>
              <w:jc w:val="right"/>
              <w:rPr>
                <w:rFonts w:eastAsia="Times New Roman" w:cs="Times New Roman"/>
                <w:color w:val="000000"/>
                <w:szCs w:val="28"/>
              </w:rPr>
            </w:pPr>
            <w:r w:rsidRPr="004E5F40">
              <w:rPr>
                <w:rFonts w:eastAsia="Times New Roman" w:cs="Times New Roman"/>
                <w:color w:val="000000"/>
                <w:szCs w:val="28"/>
              </w:rPr>
              <w:t>41</w:t>
            </w:r>
          </w:p>
        </w:tc>
        <w:tc>
          <w:tcPr>
            <w:tcW w:w="1694" w:type="dxa"/>
            <w:shd w:val="clear" w:color="auto" w:fill="auto"/>
            <w:noWrap/>
            <w:vAlign w:val="center"/>
            <w:hideMark/>
          </w:tcPr>
          <w:p w14:paraId="54CDA597"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Erythromycin</w:t>
            </w:r>
          </w:p>
        </w:tc>
        <w:tc>
          <w:tcPr>
            <w:tcW w:w="1560" w:type="dxa"/>
            <w:shd w:val="clear" w:color="auto" w:fill="auto"/>
            <w:noWrap/>
            <w:vAlign w:val="center"/>
            <w:hideMark/>
          </w:tcPr>
          <w:p w14:paraId="7056791B"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 xml:space="preserve">Fluconazol </w:t>
            </w:r>
          </w:p>
        </w:tc>
        <w:tc>
          <w:tcPr>
            <w:tcW w:w="1694" w:type="dxa"/>
            <w:shd w:val="clear" w:color="auto" w:fill="auto"/>
            <w:noWrap/>
            <w:vAlign w:val="center"/>
            <w:hideMark/>
          </w:tcPr>
          <w:p w14:paraId="4070E630"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Hiệp đồng tăng tác dụng</w:t>
            </w:r>
          </w:p>
        </w:tc>
        <w:tc>
          <w:tcPr>
            <w:tcW w:w="1319" w:type="dxa"/>
            <w:shd w:val="clear" w:color="auto" w:fill="auto"/>
            <w:noWrap/>
            <w:vAlign w:val="center"/>
            <w:hideMark/>
          </w:tcPr>
          <w:p w14:paraId="463B9023"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 xml:space="preserve">Tăng nguy cơ kéo dài khoảng QT, xoắn đỉnh </w:t>
            </w:r>
          </w:p>
        </w:tc>
        <w:tc>
          <w:tcPr>
            <w:tcW w:w="2828" w:type="dxa"/>
            <w:shd w:val="clear" w:color="auto" w:fill="auto"/>
            <w:noWrap/>
            <w:vAlign w:val="center"/>
            <w:hideMark/>
          </w:tcPr>
          <w:p w14:paraId="76155A3D"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 xml:space="preserve">1. Chống chỉ định phối hợp ở các bệnh nhân có hội chứng QT kéo dài do di truyền hoặc mắc phải. 2. Trên các đối tượng bệnh nhân khác, tốt nhất nên tránh phối hợp các thuốc này. Trong trường hợp cần thiết phối hợp, cần đánh giá cẩn thận nguy cơ/lợi ích và lượng giá các yếu tố nguy cơ trên từng bệnh nhân, đặc biệt là rối loạn điện giải (hạ kali máu, hạ magie máu, hạ calci máu), </w:t>
            </w:r>
            <w:r w:rsidRPr="004E5F40">
              <w:rPr>
                <w:rFonts w:eastAsia="Times New Roman" w:cs="Times New Roman"/>
                <w:color w:val="000000"/>
                <w:szCs w:val="28"/>
              </w:rPr>
              <w:lastRenderedPageBreak/>
              <w:t>nhịp tim chậm, nữ giới trước khi quyết định kê đơn.</w:t>
            </w:r>
          </w:p>
        </w:tc>
      </w:tr>
      <w:tr w:rsidR="00520D71" w:rsidRPr="004E5F40" w14:paraId="1ADCA280" w14:textId="77777777" w:rsidTr="00520D71">
        <w:trPr>
          <w:trHeight w:val="360"/>
        </w:trPr>
        <w:tc>
          <w:tcPr>
            <w:tcW w:w="538" w:type="dxa"/>
            <w:shd w:val="clear" w:color="auto" w:fill="auto"/>
            <w:noWrap/>
            <w:vAlign w:val="center"/>
            <w:hideMark/>
          </w:tcPr>
          <w:p w14:paraId="5C3D7953" w14:textId="77777777" w:rsidR="00744BB4" w:rsidRPr="004E5F40" w:rsidRDefault="00744BB4" w:rsidP="00ED1526">
            <w:pPr>
              <w:spacing w:after="0" w:line="240" w:lineRule="auto"/>
              <w:jc w:val="right"/>
              <w:rPr>
                <w:rFonts w:eastAsia="Times New Roman" w:cs="Times New Roman"/>
                <w:color w:val="000000"/>
                <w:szCs w:val="28"/>
              </w:rPr>
            </w:pPr>
            <w:r w:rsidRPr="004E5F40">
              <w:rPr>
                <w:rFonts w:eastAsia="Times New Roman" w:cs="Times New Roman"/>
                <w:color w:val="000000"/>
                <w:szCs w:val="28"/>
              </w:rPr>
              <w:lastRenderedPageBreak/>
              <w:t>42</w:t>
            </w:r>
          </w:p>
        </w:tc>
        <w:tc>
          <w:tcPr>
            <w:tcW w:w="1694" w:type="dxa"/>
            <w:shd w:val="clear" w:color="auto" w:fill="auto"/>
            <w:noWrap/>
            <w:vAlign w:val="center"/>
            <w:hideMark/>
          </w:tcPr>
          <w:p w14:paraId="3D643F84"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Erythromycin</w:t>
            </w:r>
          </w:p>
        </w:tc>
        <w:tc>
          <w:tcPr>
            <w:tcW w:w="1560" w:type="dxa"/>
            <w:shd w:val="clear" w:color="auto" w:fill="auto"/>
            <w:noWrap/>
            <w:vAlign w:val="center"/>
            <w:hideMark/>
          </w:tcPr>
          <w:p w14:paraId="49E5870A"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Lovastatin</w:t>
            </w:r>
          </w:p>
        </w:tc>
        <w:tc>
          <w:tcPr>
            <w:tcW w:w="1694" w:type="dxa"/>
            <w:shd w:val="clear" w:color="auto" w:fill="auto"/>
            <w:noWrap/>
            <w:vAlign w:val="center"/>
            <w:hideMark/>
          </w:tcPr>
          <w:p w14:paraId="057A6D8B"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Erythromycin ức chế CYP3A4 mạnh làm giảm chuyển hóa của lovastatin</w:t>
            </w:r>
          </w:p>
        </w:tc>
        <w:tc>
          <w:tcPr>
            <w:tcW w:w="1319" w:type="dxa"/>
            <w:shd w:val="clear" w:color="auto" w:fill="auto"/>
            <w:noWrap/>
            <w:vAlign w:val="center"/>
            <w:hideMark/>
          </w:tcPr>
          <w:p w14:paraId="44C917FB"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 xml:space="preserve"> Tăng nồng độ của lovastatin trong huyết thanh, tăng nguy cơ bệnh cơ hoặc tiêu cơ vân cấp</w:t>
            </w:r>
          </w:p>
        </w:tc>
        <w:tc>
          <w:tcPr>
            <w:tcW w:w="2828" w:type="dxa"/>
            <w:shd w:val="clear" w:color="auto" w:fill="auto"/>
            <w:noWrap/>
            <w:vAlign w:val="center"/>
            <w:hideMark/>
          </w:tcPr>
          <w:p w14:paraId="71A9D1A5"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 xml:space="preserve"> Chống chỉ định phối hợp. Cân nhắc thay đổi sang các thuốc nhóm khác có cùng chỉ định và ít có nguy cơ tương tác hơn: - Trong trường hợp bắt buộc sử dụng kháng sinh macrolid, thay erythromycin bằng azithromycin HOẶC - Trong trường hợp bắt buộc sử dụng dẫn chất statin, thay lovastatin bằng các dẫn chất statin khác (thận trọng khi phối hợp với pravastatin)</w:t>
            </w:r>
          </w:p>
        </w:tc>
      </w:tr>
      <w:tr w:rsidR="00520D71" w:rsidRPr="004E5F40" w14:paraId="72672D5C" w14:textId="77777777" w:rsidTr="00520D71">
        <w:trPr>
          <w:trHeight w:val="360"/>
        </w:trPr>
        <w:tc>
          <w:tcPr>
            <w:tcW w:w="538" w:type="dxa"/>
            <w:shd w:val="clear" w:color="auto" w:fill="auto"/>
            <w:noWrap/>
            <w:vAlign w:val="center"/>
            <w:hideMark/>
          </w:tcPr>
          <w:p w14:paraId="1D52D035" w14:textId="77777777" w:rsidR="00744BB4" w:rsidRPr="004E5F40" w:rsidRDefault="00744BB4" w:rsidP="00ED1526">
            <w:pPr>
              <w:spacing w:after="0" w:line="240" w:lineRule="auto"/>
              <w:jc w:val="right"/>
              <w:rPr>
                <w:rFonts w:eastAsia="Times New Roman" w:cs="Times New Roman"/>
                <w:color w:val="000000"/>
                <w:szCs w:val="28"/>
              </w:rPr>
            </w:pPr>
            <w:r w:rsidRPr="004E5F40">
              <w:rPr>
                <w:rFonts w:eastAsia="Times New Roman" w:cs="Times New Roman"/>
                <w:color w:val="000000"/>
                <w:szCs w:val="28"/>
              </w:rPr>
              <w:t>43</w:t>
            </w:r>
          </w:p>
        </w:tc>
        <w:tc>
          <w:tcPr>
            <w:tcW w:w="1694" w:type="dxa"/>
            <w:shd w:val="clear" w:color="auto" w:fill="auto"/>
            <w:noWrap/>
            <w:vAlign w:val="center"/>
            <w:hideMark/>
          </w:tcPr>
          <w:p w14:paraId="0D0A5494"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Erythromycin</w:t>
            </w:r>
          </w:p>
        </w:tc>
        <w:tc>
          <w:tcPr>
            <w:tcW w:w="1560" w:type="dxa"/>
            <w:shd w:val="clear" w:color="auto" w:fill="auto"/>
            <w:noWrap/>
            <w:vAlign w:val="center"/>
            <w:hideMark/>
          </w:tcPr>
          <w:p w14:paraId="605B64A4"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 xml:space="preserve">Simvastatin </w:t>
            </w:r>
          </w:p>
        </w:tc>
        <w:tc>
          <w:tcPr>
            <w:tcW w:w="1694" w:type="dxa"/>
            <w:shd w:val="clear" w:color="auto" w:fill="auto"/>
            <w:noWrap/>
            <w:vAlign w:val="center"/>
            <w:hideMark/>
          </w:tcPr>
          <w:p w14:paraId="2D30CE3B"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Erythromycin ức chế CYP3A4 mạnh làm giảm chuyển hóa của simvastatin</w:t>
            </w:r>
          </w:p>
        </w:tc>
        <w:tc>
          <w:tcPr>
            <w:tcW w:w="1319" w:type="dxa"/>
            <w:shd w:val="clear" w:color="auto" w:fill="auto"/>
            <w:noWrap/>
            <w:vAlign w:val="center"/>
            <w:hideMark/>
          </w:tcPr>
          <w:p w14:paraId="4464816E"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Tăng nồng độ của simvastatin trong huyết thanh, tăng nguy cơ bệnh cơ hoặc tiêu cơ vân cấp</w:t>
            </w:r>
          </w:p>
        </w:tc>
        <w:tc>
          <w:tcPr>
            <w:tcW w:w="2828" w:type="dxa"/>
            <w:shd w:val="clear" w:color="auto" w:fill="auto"/>
            <w:noWrap/>
            <w:vAlign w:val="center"/>
            <w:hideMark/>
          </w:tcPr>
          <w:p w14:paraId="5EC62430"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 xml:space="preserve"> Chống chỉ định phối hợp. Cân nhắc thay đổi sang các thuốc nhóm khác có cùng chỉ định và ít có nguy cơ tương tác hơn: - Trong trường hợp bắt buộc sử dụng kháng sinh macrolid, thay erythromycin bằng azithromycin HOẶC - Trong trường hợp bắt buộc sử dụng dẫn chất statin, thay simvastatin bằng các dẫn chất statin khác (thận trọng khi </w:t>
            </w:r>
            <w:r w:rsidRPr="004E5F40">
              <w:rPr>
                <w:rFonts w:eastAsia="Times New Roman" w:cs="Times New Roman"/>
                <w:color w:val="000000"/>
                <w:szCs w:val="28"/>
              </w:rPr>
              <w:lastRenderedPageBreak/>
              <w:t>phối hợp với pravastatin).</w:t>
            </w:r>
          </w:p>
        </w:tc>
      </w:tr>
      <w:tr w:rsidR="00520D71" w:rsidRPr="004E5F40" w14:paraId="4BCF11F9" w14:textId="77777777" w:rsidTr="00520D71">
        <w:trPr>
          <w:trHeight w:val="360"/>
        </w:trPr>
        <w:tc>
          <w:tcPr>
            <w:tcW w:w="538" w:type="dxa"/>
            <w:shd w:val="clear" w:color="auto" w:fill="auto"/>
            <w:noWrap/>
            <w:vAlign w:val="center"/>
            <w:hideMark/>
          </w:tcPr>
          <w:p w14:paraId="7B442026" w14:textId="77777777" w:rsidR="00744BB4" w:rsidRPr="004E5F40" w:rsidRDefault="00744BB4" w:rsidP="00ED1526">
            <w:pPr>
              <w:spacing w:after="0" w:line="240" w:lineRule="auto"/>
              <w:jc w:val="right"/>
              <w:rPr>
                <w:rFonts w:eastAsia="Times New Roman" w:cs="Times New Roman"/>
                <w:color w:val="000000"/>
                <w:szCs w:val="28"/>
              </w:rPr>
            </w:pPr>
            <w:r w:rsidRPr="004E5F40">
              <w:rPr>
                <w:rFonts w:eastAsia="Times New Roman" w:cs="Times New Roman"/>
                <w:color w:val="000000"/>
                <w:szCs w:val="28"/>
              </w:rPr>
              <w:lastRenderedPageBreak/>
              <w:t>44</w:t>
            </w:r>
          </w:p>
        </w:tc>
        <w:tc>
          <w:tcPr>
            <w:tcW w:w="1694" w:type="dxa"/>
            <w:shd w:val="clear" w:color="auto" w:fill="auto"/>
            <w:noWrap/>
            <w:vAlign w:val="center"/>
            <w:hideMark/>
          </w:tcPr>
          <w:p w14:paraId="7F924A36"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Erythromycin</w:t>
            </w:r>
          </w:p>
        </w:tc>
        <w:tc>
          <w:tcPr>
            <w:tcW w:w="1560" w:type="dxa"/>
            <w:shd w:val="clear" w:color="auto" w:fill="auto"/>
            <w:noWrap/>
            <w:vAlign w:val="center"/>
            <w:hideMark/>
          </w:tcPr>
          <w:p w14:paraId="2A35F5ED"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Ivabradin</w:t>
            </w:r>
          </w:p>
        </w:tc>
        <w:tc>
          <w:tcPr>
            <w:tcW w:w="1694" w:type="dxa"/>
            <w:shd w:val="clear" w:color="auto" w:fill="auto"/>
            <w:noWrap/>
            <w:vAlign w:val="center"/>
            <w:hideMark/>
          </w:tcPr>
          <w:p w14:paraId="732845C2"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Erythromycin ức chế CYP3A4 mạnh làm giảm chuyển hóa của ivabradin</w:t>
            </w:r>
          </w:p>
        </w:tc>
        <w:tc>
          <w:tcPr>
            <w:tcW w:w="1319" w:type="dxa"/>
            <w:shd w:val="clear" w:color="auto" w:fill="auto"/>
            <w:noWrap/>
            <w:vAlign w:val="center"/>
            <w:hideMark/>
          </w:tcPr>
          <w:p w14:paraId="6B091A4F"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 xml:space="preserve">Tăng nồng độ ivabradin trong huyết thanh, tăng nguy cơ kéo dài khoảng QT và chậm nhịp tim </w:t>
            </w:r>
          </w:p>
        </w:tc>
        <w:tc>
          <w:tcPr>
            <w:tcW w:w="2828" w:type="dxa"/>
            <w:shd w:val="clear" w:color="auto" w:fill="auto"/>
            <w:noWrap/>
            <w:vAlign w:val="center"/>
            <w:hideMark/>
          </w:tcPr>
          <w:p w14:paraId="57434C33"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Chống chỉ định phối hợp. Cân nhắc thay đổi sang các thuốc nhóm khác có cùng chỉ định và ít có nguy cơ tương tác hơn: Trong trường hợp bắt buộc sử dụng kháng sinh macrolid, thay erythromycin bằng azithromycin</w:t>
            </w:r>
          </w:p>
        </w:tc>
      </w:tr>
      <w:tr w:rsidR="00520D71" w:rsidRPr="004E5F40" w14:paraId="6134B1BA" w14:textId="77777777" w:rsidTr="00520D71">
        <w:trPr>
          <w:trHeight w:val="360"/>
        </w:trPr>
        <w:tc>
          <w:tcPr>
            <w:tcW w:w="538" w:type="dxa"/>
            <w:shd w:val="clear" w:color="auto" w:fill="auto"/>
            <w:noWrap/>
            <w:vAlign w:val="center"/>
            <w:hideMark/>
          </w:tcPr>
          <w:p w14:paraId="61F1684E" w14:textId="77777777" w:rsidR="00744BB4" w:rsidRPr="004E5F40" w:rsidRDefault="00744BB4" w:rsidP="00ED1526">
            <w:pPr>
              <w:spacing w:after="0" w:line="240" w:lineRule="auto"/>
              <w:jc w:val="right"/>
              <w:rPr>
                <w:rFonts w:eastAsia="Times New Roman" w:cs="Times New Roman"/>
                <w:color w:val="000000"/>
                <w:szCs w:val="28"/>
              </w:rPr>
            </w:pPr>
            <w:r w:rsidRPr="004E5F40">
              <w:rPr>
                <w:rFonts w:eastAsia="Times New Roman" w:cs="Times New Roman"/>
                <w:color w:val="000000"/>
                <w:szCs w:val="28"/>
              </w:rPr>
              <w:t>45</w:t>
            </w:r>
          </w:p>
        </w:tc>
        <w:tc>
          <w:tcPr>
            <w:tcW w:w="1694" w:type="dxa"/>
            <w:shd w:val="clear" w:color="auto" w:fill="auto"/>
            <w:noWrap/>
            <w:vAlign w:val="center"/>
            <w:hideMark/>
          </w:tcPr>
          <w:p w14:paraId="053B52EE"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Etoricoxib</w:t>
            </w:r>
          </w:p>
        </w:tc>
        <w:tc>
          <w:tcPr>
            <w:tcW w:w="1560" w:type="dxa"/>
            <w:shd w:val="clear" w:color="auto" w:fill="auto"/>
            <w:noWrap/>
            <w:vAlign w:val="center"/>
            <w:hideMark/>
          </w:tcPr>
          <w:p w14:paraId="4FE918BA"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Ketorolac</w:t>
            </w:r>
          </w:p>
        </w:tc>
        <w:tc>
          <w:tcPr>
            <w:tcW w:w="1694" w:type="dxa"/>
            <w:shd w:val="clear" w:color="auto" w:fill="auto"/>
            <w:noWrap/>
            <w:vAlign w:val="center"/>
            <w:hideMark/>
          </w:tcPr>
          <w:p w14:paraId="3C666E1D"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Hiệp đồng tác dụng kích ứng đường tiêu hóa</w:t>
            </w:r>
          </w:p>
        </w:tc>
        <w:tc>
          <w:tcPr>
            <w:tcW w:w="1319" w:type="dxa"/>
            <w:shd w:val="clear" w:color="auto" w:fill="auto"/>
            <w:noWrap/>
            <w:vAlign w:val="center"/>
            <w:hideMark/>
          </w:tcPr>
          <w:p w14:paraId="409B2082"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Tăng nguy cơ xuất huyết tiêu hóa nghiêm trọng (sử dụng đồng thời ketorolac với 1 NSAID khác làm tăng nguy cơ xuất huyết tiêu hóa gấp 5 lần so với phối hợp 2 NSAID khác)</w:t>
            </w:r>
          </w:p>
        </w:tc>
        <w:tc>
          <w:tcPr>
            <w:tcW w:w="2828" w:type="dxa"/>
            <w:shd w:val="clear" w:color="auto" w:fill="auto"/>
            <w:noWrap/>
            <w:vAlign w:val="center"/>
            <w:hideMark/>
          </w:tcPr>
          <w:p w14:paraId="1A3AEA21"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Chống chỉ định phối hợp. Cần đặc biệt lưu ý nguy cơ tương tác trong trường hợp giảm đau hậu phẫu.</w:t>
            </w:r>
          </w:p>
        </w:tc>
      </w:tr>
      <w:tr w:rsidR="00520D71" w:rsidRPr="004E5F40" w14:paraId="08D32DA3" w14:textId="77777777" w:rsidTr="00520D71">
        <w:trPr>
          <w:trHeight w:val="360"/>
        </w:trPr>
        <w:tc>
          <w:tcPr>
            <w:tcW w:w="538" w:type="dxa"/>
            <w:shd w:val="clear" w:color="auto" w:fill="auto"/>
            <w:noWrap/>
            <w:vAlign w:val="center"/>
            <w:hideMark/>
          </w:tcPr>
          <w:p w14:paraId="3D93202F" w14:textId="77777777" w:rsidR="00744BB4" w:rsidRPr="004E5F40" w:rsidRDefault="00744BB4" w:rsidP="00ED1526">
            <w:pPr>
              <w:spacing w:after="0" w:line="240" w:lineRule="auto"/>
              <w:jc w:val="right"/>
              <w:rPr>
                <w:rFonts w:eastAsia="Times New Roman" w:cs="Times New Roman"/>
                <w:color w:val="000000"/>
                <w:szCs w:val="28"/>
              </w:rPr>
            </w:pPr>
            <w:r w:rsidRPr="004E5F40">
              <w:rPr>
                <w:rFonts w:eastAsia="Times New Roman" w:cs="Times New Roman"/>
                <w:color w:val="000000"/>
                <w:szCs w:val="28"/>
              </w:rPr>
              <w:t>46</w:t>
            </w:r>
          </w:p>
        </w:tc>
        <w:tc>
          <w:tcPr>
            <w:tcW w:w="1694" w:type="dxa"/>
            <w:shd w:val="clear" w:color="auto" w:fill="auto"/>
            <w:noWrap/>
            <w:vAlign w:val="center"/>
            <w:hideMark/>
          </w:tcPr>
          <w:p w14:paraId="50468F54"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Hyoscyamin</w:t>
            </w:r>
          </w:p>
        </w:tc>
        <w:tc>
          <w:tcPr>
            <w:tcW w:w="1560" w:type="dxa"/>
            <w:shd w:val="clear" w:color="auto" w:fill="auto"/>
            <w:noWrap/>
            <w:vAlign w:val="center"/>
            <w:hideMark/>
          </w:tcPr>
          <w:p w14:paraId="3DF564B4"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 xml:space="preserve"> Kali clorid (dạng uống giải phóng kéo dài) </w:t>
            </w:r>
          </w:p>
        </w:tc>
        <w:tc>
          <w:tcPr>
            <w:tcW w:w="1694" w:type="dxa"/>
            <w:shd w:val="clear" w:color="auto" w:fill="auto"/>
            <w:noWrap/>
            <w:vAlign w:val="center"/>
            <w:hideMark/>
          </w:tcPr>
          <w:p w14:paraId="0A252968"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 xml:space="preserve">Hyoscyamin kháng cholinergic gây tồn lưu hoặc làm tăng thời gian kali qua đường tiêu </w:t>
            </w:r>
            <w:r w:rsidRPr="004E5F40">
              <w:rPr>
                <w:rFonts w:eastAsia="Times New Roman" w:cs="Times New Roman"/>
                <w:color w:val="000000"/>
                <w:szCs w:val="28"/>
              </w:rPr>
              <w:lastRenderedPageBreak/>
              <w:t>hóa khi sử dụng đường uống, gây loét đường tiêu hóa</w:t>
            </w:r>
          </w:p>
        </w:tc>
        <w:tc>
          <w:tcPr>
            <w:tcW w:w="1319" w:type="dxa"/>
            <w:shd w:val="clear" w:color="auto" w:fill="auto"/>
            <w:noWrap/>
            <w:vAlign w:val="center"/>
            <w:hideMark/>
          </w:tcPr>
          <w:p w14:paraId="4EB2305B"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lastRenderedPageBreak/>
              <w:t>Tăng nguy cơ loét tiêu hóa</w:t>
            </w:r>
          </w:p>
        </w:tc>
        <w:tc>
          <w:tcPr>
            <w:tcW w:w="2828" w:type="dxa"/>
            <w:shd w:val="clear" w:color="auto" w:fill="auto"/>
            <w:noWrap/>
            <w:vAlign w:val="center"/>
            <w:hideMark/>
          </w:tcPr>
          <w:p w14:paraId="24F5E807"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 xml:space="preserve">1. Tốt nhất nên tránh phối hợp, đặc biệt ở người cao tuổi. Cân nhắc chuyển sang sử dụng kali đường tĩnh mạch. 2. Trong trường hợp bắt buộc </w:t>
            </w:r>
            <w:r w:rsidRPr="004E5F40">
              <w:rPr>
                <w:rFonts w:eastAsia="Times New Roman" w:cs="Times New Roman"/>
                <w:color w:val="000000"/>
                <w:szCs w:val="28"/>
              </w:rPr>
              <w:lastRenderedPageBreak/>
              <w:t>sử dụng đồng thời, cân nhắc một số khuyến cáo sau giúp giảm nguy cơ loét tiêu hóa: (1) uống ít nhất 100 mL nước sau khi uống kali, (2) ngồi hoặc đứng thẳng trong ít nhất 5 - 10 phút sau khi uống thuốc.</w:t>
            </w:r>
          </w:p>
        </w:tc>
      </w:tr>
      <w:tr w:rsidR="00520D71" w:rsidRPr="004E5F40" w14:paraId="32F67837" w14:textId="77777777" w:rsidTr="00520D71">
        <w:trPr>
          <w:trHeight w:val="360"/>
        </w:trPr>
        <w:tc>
          <w:tcPr>
            <w:tcW w:w="538" w:type="dxa"/>
            <w:shd w:val="clear" w:color="auto" w:fill="auto"/>
            <w:noWrap/>
            <w:vAlign w:val="center"/>
            <w:hideMark/>
          </w:tcPr>
          <w:p w14:paraId="288A7892" w14:textId="77777777" w:rsidR="00744BB4" w:rsidRPr="004E5F40" w:rsidRDefault="00744BB4" w:rsidP="00ED1526">
            <w:pPr>
              <w:spacing w:after="0" w:line="240" w:lineRule="auto"/>
              <w:jc w:val="right"/>
              <w:rPr>
                <w:rFonts w:eastAsia="Times New Roman" w:cs="Times New Roman"/>
                <w:color w:val="000000"/>
                <w:szCs w:val="28"/>
              </w:rPr>
            </w:pPr>
            <w:r w:rsidRPr="004E5F40">
              <w:rPr>
                <w:rFonts w:eastAsia="Times New Roman" w:cs="Times New Roman"/>
                <w:color w:val="000000"/>
                <w:szCs w:val="28"/>
              </w:rPr>
              <w:lastRenderedPageBreak/>
              <w:t>47</w:t>
            </w:r>
          </w:p>
        </w:tc>
        <w:tc>
          <w:tcPr>
            <w:tcW w:w="1694" w:type="dxa"/>
            <w:shd w:val="clear" w:color="auto" w:fill="auto"/>
            <w:noWrap/>
            <w:vAlign w:val="center"/>
            <w:hideMark/>
          </w:tcPr>
          <w:p w14:paraId="63402EE9"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Ibuprofen</w:t>
            </w:r>
          </w:p>
        </w:tc>
        <w:tc>
          <w:tcPr>
            <w:tcW w:w="1560" w:type="dxa"/>
            <w:shd w:val="clear" w:color="auto" w:fill="auto"/>
            <w:noWrap/>
            <w:vAlign w:val="center"/>
            <w:hideMark/>
          </w:tcPr>
          <w:p w14:paraId="3054917D"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 xml:space="preserve">Ketorolac </w:t>
            </w:r>
          </w:p>
        </w:tc>
        <w:tc>
          <w:tcPr>
            <w:tcW w:w="1694" w:type="dxa"/>
            <w:shd w:val="clear" w:color="auto" w:fill="auto"/>
            <w:noWrap/>
            <w:vAlign w:val="center"/>
            <w:hideMark/>
          </w:tcPr>
          <w:p w14:paraId="375E3104"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Hiệp đồng tác dụng kích ứng đường tiêu hóa</w:t>
            </w:r>
          </w:p>
        </w:tc>
        <w:tc>
          <w:tcPr>
            <w:tcW w:w="1319" w:type="dxa"/>
            <w:shd w:val="clear" w:color="auto" w:fill="auto"/>
            <w:noWrap/>
            <w:vAlign w:val="center"/>
            <w:hideMark/>
          </w:tcPr>
          <w:p w14:paraId="338B40AB"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 xml:space="preserve">Tăng nguy cơ xuất huyết tiêu hóa nghiêm trọng (sử dụng đồng thời </w:t>
            </w:r>
            <w:r w:rsidRPr="004E5F40">
              <w:rPr>
                <w:rFonts w:eastAsia="Times New Roman" w:cs="Times New Roman"/>
                <w:color w:val="000000"/>
                <w:szCs w:val="28"/>
              </w:rPr>
              <w:br/>
              <w:t xml:space="preserve">ketorolac với 1 </w:t>
            </w:r>
            <w:r w:rsidRPr="004E5F40">
              <w:rPr>
                <w:rFonts w:eastAsia="Times New Roman" w:cs="Times New Roman"/>
                <w:color w:val="000000"/>
                <w:szCs w:val="28"/>
              </w:rPr>
              <w:br/>
              <w:t xml:space="preserve">NSAID khác làm </w:t>
            </w:r>
            <w:r w:rsidRPr="004E5F40">
              <w:rPr>
                <w:rFonts w:eastAsia="Times New Roman" w:cs="Times New Roman"/>
                <w:color w:val="000000"/>
                <w:szCs w:val="28"/>
              </w:rPr>
              <w:br/>
              <w:t xml:space="preserve">tăng nguy cơ xuất </w:t>
            </w:r>
            <w:r w:rsidRPr="004E5F40">
              <w:rPr>
                <w:rFonts w:eastAsia="Times New Roman" w:cs="Times New Roman"/>
                <w:color w:val="000000"/>
                <w:szCs w:val="28"/>
              </w:rPr>
              <w:br/>
              <w:t xml:space="preserve">huyết tiêu hóa gấp 5 </w:t>
            </w:r>
            <w:r w:rsidRPr="004E5F40">
              <w:rPr>
                <w:rFonts w:eastAsia="Times New Roman" w:cs="Times New Roman"/>
                <w:color w:val="000000"/>
                <w:szCs w:val="28"/>
              </w:rPr>
              <w:br/>
              <w:t xml:space="preserve">lần so với phối hợp </w:t>
            </w:r>
            <w:r w:rsidRPr="004E5F40">
              <w:rPr>
                <w:rFonts w:eastAsia="Times New Roman" w:cs="Times New Roman"/>
                <w:color w:val="000000"/>
                <w:szCs w:val="28"/>
              </w:rPr>
              <w:br/>
              <w:t>2 NSAID khác)</w:t>
            </w:r>
          </w:p>
        </w:tc>
        <w:tc>
          <w:tcPr>
            <w:tcW w:w="2828" w:type="dxa"/>
            <w:shd w:val="clear" w:color="auto" w:fill="auto"/>
            <w:noWrap/>
            <w:vAlign w:val="center"/>
            <w:hideMark/>
          </w:tcPr>
          <w:p w14:paraId="003CAE47"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Chống chỉ định phối hợp. Cần đặc biệt lưu ý nguy cơ tương tác trong trường hợp giảm đau</w:t>
            </w:r>
            <w:r w:rsidRPr="004E5F40">
              <w:rPr>
                <w:rFonts w:eastAsia="Times New Roman" w:cs="Times New Roman"/>
                <w:color w:val="000000"/>
                <w:szCs w:val="28"/>
              </w:rPr>
              <w:br/>
              <w:t>hậu phẫu</w:t>
            </w:r>
          </w:p>
        </w:tc>
      </w:tr>
      <w:tr w:rsidR="00520D71" w:rsidRPr="004E5F40" w14:paraId="3931E602" w14:textId="77777777" w:rsidTr="00520D71">
        <w:trPr>
          <w:trHeight w:val="360"/>
        </w:trPr>
        <w:tc>
          <w:tcPr>
            <w:tcW w:w="538" w:type="dxa"/>
            <w:shd w:val="clear" w:color="auto" w:fill="auto"/>
            <w:noWrap/>
            <w:vAlign w:val="center"/>
            <w:hideMark/>
          </w:tcPr>
          <w:p w14:paraId="346EA615" w14:textId="77777777" w:rsidR="00744BB4" w:rsidRPr="004E5F40" w:rsidRDefault="00744BB4" w:rsidP="00ED1526">
            <w:pPr>
              <w:spacing w:after="0" w:line="240" w:lineRule="auto"/>
              <w:jc w:val="right"/>
              <w:rPr>
                <w:rFonts w:eastAsia="Times New Roman" w:cs="Times New Roman"/>
                <w:color w:val="000000"/>
                <w:szCs w:val="28"/>
              </w:rPr>
            </w:pPr>
            <w:r w:rsidRPr="004E5F40">
              <w:rPr>
                <w:rFonts w:eastAsia="Times New Roman" w:cs="Times New Roman"/>
                <w:color w:val="000000"/>
                <w:szCs w:val="28"/>
              </w:rPr>
              <w:t>48</w:t>
            </w:r>
          </w:p>
        </w:tc>
        <w:tc>
          <w:tcPr>
            <w:tcW w:w="1694" w:type="dxa"/>
            <w:shd w:val="clear" w:color="auto" w:fill="auto"/>
            <w:noWrap/>
            <w:vAlign w:val="center"/>
            <w:hideMark/>
          </w:tcPr>
          <w:p w14:paraId="13E63C2A"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 xml:space="preserve">Iohexol </w:t>
            </w:r>
          </w:p>
        </w:tc>
        <w:tc>
          <w:tcPr>
            <w:tcW w:w="1560" w:type="dxa"/>
            <w:shd w:val="clear" w:color="auto" w:fill="auto"/>
            <w:noWrap/>
            <w:vAlign w:val="center"/>
            <w:hideMark/>
          </w:tcPr>
          <w:p w14:paraId="029EC425"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Metformin</w:t>
            </w:r>
          </w:p>
        </w:tc>
        <w:tc>
          <w:tcPr>
            <w:tcW w:w="1694" w:type="dxa"/>
            <w:shd w:val="clear" w:color="auto" w:fill="auto"/>
            <w:noWrap/>
            <w:vAlign w:val="center"/>
            <w:hideMark/>
          </w:tcPr>
          <w:p w14:paraId="1FD76B5A"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 xml:space="preserve">Nguy cơ suy thận </w:t>
            </w:r>
            <w:r w:rsidRPr="004E5F40">
              <w:rPr>
                <w:rFonts w:eastAsia="Times New Roman" w:cs="Times New Roman"/>
                <w:color w:val="000000"/>
                <w:szCs w:val="28"/>
              </w:rPr>
              <w:br/>
              <w:t xml:space="preserve">cấp liên quan đến </w:t>
            </w:r>
            <w:r w:rsidRPr="004E5F40">
              <w:rPr>
                <w:rFonts w:eastAsia="Times New Roman" w:cs="Times New Roman"/>
                <w:color w:val="000000"/>
                <w:szCs w:val="28"/>
              </w:rPr>
              <w:br/>
              <w:t xml:space="preserve">cả metformin và </w:t>
            </w:r>
            <w:r w:rsidRPr="004E5F40">
              <w:rPr>
                <w:rFonts w:eastAsia="Times New Roman" w:cs="Times New Roman"/>
                <w:color w:val="000000"/>
                <w:szCs w:val="28"/>
              </w:rPr>
              <w:br/>
              <w:t xml:space="preserve">thuốc cản quang </w:t>
            </w:r>
            <w:r w:rsidRPr="004E5F40">
              <w:rPr>
                <w:rFonts w:eastAsia="Times New Roman" w:cs="Times New Roman"/>
                <w:color w:val="000000"/>
                <w:szCs w:val="28"/>
              </w:rPr>
              <w:br/>
              <w:t xml:space="preserve">iod. Suy thận cấp </w:t>
            </w:r>
            <w:r w:rsidRPr="004E5F40">
              <w:rPr>
                <w:rFonts w:eastAsia="Times New Roman" w:cs="Times New Roman"/>
                <w:color w:val="000000"/>
                <w:szCs w:val="28"/>
              </w:rPr>
              <w:br/>
              <w:t xml:space="preserve">làm tăng </w:t>
            </w:r>
            <w:r w:rsidRPr="004E5F40">
              <w:rPr>
                <w:rFonts w:eastAsia="Times New Roman" w:cs="Times New Roman"/>
                <w:color w:val="000000"/>
                <w:szCs w:val="28"/>
              </w:rPr>
              <w:lastRenderedPageBreak/>
              <w:t xml:space="preserve">nguy cơ </w:t>
            </w:r>
            <w:r w:rsidRPr="004E5F40">
              <w:rPr>
                <w:rFonts w:eastAsia="Times New Roman" w:cs="Times New Roman"/>
                <w:color w:val="000000"/>
                <w:szCs w:val="28"/>
              </w:rPr>
              <w:br/>
              <w:t>nhiễm toan lactic.</w:t>
            </w:r>
          </w:p>
        </w:tc>
        <w:tc>
          <w:tcPr>
            <w:tcW w:w="1319" w:type="dxa"/>
            <w:shd w:val="clear" w:color="auto" w:fill="auto"/>
            <w:noWrap/>
            <w:vAlign w:val="center"/>
            <w:hideMark/>
          </w:tcPr>
          <w:p w14:paraId="263E201C"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lastRenderedPageBreak/>
              <w:t>Tăng nguy cơ nhiễm toan lactic và suy thận cấp</w:t>
            </w:r>
          </w:p>
        </w:tc>
        <w:tc>
          <w:tcPr>
            <w:tcW w:w="2828" w:type="dxa"/>
            <w:shd w:val="clear" w:color="auto" w:fill="auto"/>
            <w:noWrap/>
            <w:vAlign w:val="center"/>
            <w:hideMark/>
          </w:tcPr>
          <w:p w14:paraId="3862966F"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 xml:space="preserve">1. Bệnh nhân có MLCT &gt; 30 ml/phút/1,73m² và không có bằng chứng tổn thương thận cấp, được chỉ định tiêm thuốc cản quang đường tĩnh mạch hoặc tiêm thuốc cản quang đường động mạch </w:t>
            </w:r>
            <w:r w:rsidRPr="004E5F40">
              <w:rPr>
                <w:rFonts w:eastAsia="Times New Roman" w:cs="Times New Roman"/>
                <w:color w:val="000000"/>
                <w:szCs w:val="28"/>
              </w:rPr>
              <w:lastRenderedPageBreak/>
              <w:t xml:space="preserve">tiếp xúc với thận thứ cấp (ví dụ: bơm thuốc vào tim phải, động mạch phổi, động mạch cảnh, động mạch dưới đòn, động mạch vành, động mạch mạc treo hay động mạch dưới động mạch thận): tiếp tục sử dụng metformin như bình thường. 2. Bệnh nhân (1) MLCT &lt; 30 ml/phút/1,73m² tiêm thuốc cản quang đường tĩnh mạch, đường động mạch tiếp xúc với thận thứ cấp, hoặc (2) Bệnh nhân tiêm thuốc cản quang đường động mạch tiếp xúc với thận đầu tiên (ví dụ: bơm thuốc vào tim trái, động mạch chủ ngực, động mạch chủ bụng trên động mạch thận hoặc động mạch thận) hoặc (3) Có tổn thương thận: Ngừng metformin trước hoặc tại thời điểm tiến hành thủ thuật chẩn đoán hình ảnh và không được dùng lại cho đến ít nhất 48 giờ sau đó. Sau 48 giờ, chỉ sử dụng lại metformin sau </w:t>
            </w:r>
            <w:r w:rsidRPr="004E5F40">
              <w:rPr>
                <w:rFonts w:eastAsia="Times New Roman" w:cs="Times New Roman"/>
                <w:color w:val="000000"/>
                <w:szCs w:val="28"/>
              </w:rPr>
              <w:lastRenderedPageBreak/>
              <w:t>khi chức năng thận được đánh giá lại và cho thấy ổnđịnh.</w:t>
            </w:r>
            <w:r w:rsidRPr="004E5F40">
              <w:rPr>
                <w:rFonts w:eastAsia="Times New Roman" w:cs="Times New Roman"/>
                <w:color w:val="000000"/>
                <w:szCs w:val="28"/>
              </w:rPr>
              <w:br/>
              <w:t>* Lưu ý:</w:t>
            </w:r>
            <w:r w:rsidRPr="004E5F40">
              <w:rPr>
                <w:rFonts w:eastAsia="Times New Roman" w:cs="Times New Roman"/>
                <w:color w:val="000000"/>
                <w:szCs w:val="28"/>
              </w:rPr>
              <w:br/>
              <w:t xml:space="preserve">- Các yếu tố nguy cơ: suy </w:t>
            </w:r>
            <w:r w:rsidRPr="004E5F40">
              <w:rPr>
                <w:rFonts w:eastAsia="Times New Roman" w:cs="Times New Roman"/>
                <w:color w:val="000000"/>
                <w:szCs w:val="28"/>
              </w:rPr>
              <w:br/>
              <w:t xml:space="preserve">thận, suy tim, không đủ dịch </w:t>
            </w:r>
            <w:r w:rsidRPr="004E5F40">
              <w:rPr>
                <w:rFonts w:eastAsia="Times New Roman" w:cs="Times New Roman"/>
                <w:color w:val="000000"/>
                <w:szCs w:val="28"/>
              </w:rPr>
              <w:br/>
              <w:t xml:space="preserve">hoặc thiếu dịch, sử dụng liều </w:t>
            </w:r>
            <w:r w:rsidRPr="004E5F40">
              <w:rPr>
                <w:rFonts w:eastAsia="Times New Roman" w:cs="Times New Roman"/>
                <w:color w:val="000000"/>
                <w:szCs w:val="28"/>
              </w:rPr>
              <w:br/>
              <w:t>cao thuốc cản quang hoặc sử</w:t>
            </w:r>
            <w:r w:rsidRPr="004E5F40">
              <w:rPr>
                <w:rFonts w:eastAsia="Times New Roman" w:cs="Times New Roman"/>
                <w:color w:val="000000"/>
                <w:szCs w:val="28"/>
              </w:rPr>
              <w:br/>
              <w:t xml:space="preserve">dụng đồng thời các thuốc độc </w:t>
            </w:r>
            <w:r w:rsidRPr="004E5F40">
              <w:rPr>
                <w:rFonts w:eastAsia="Times New Roman" w:cs="Times New Roman"/>
                <w:color w:val="000000"/>
                <w:szCs w:val="28"/>
              </w:rPr>
              <w:br/>
              <w:t xml:space="preserve">tính trên thận khác. </w:t>
            </w:r>
            <w:r w:rsidRPr="004E5F40">
              <w:rPr>
                <w:rFonts w:eastAsia="Times New Roman" w:cs="Times New Roman"/>
                <w:color w:val="000000"/>
                <w:szCs w:val="28"/>
              </w:rPr>
              <w:br/>
              <w:t xml:space="preserve">- Khuyến cáo về tương tác này </w:t>
            </w:r>
            <w:r w:rsidRPr="004E5F40">
              <w:rPr>
                <w:rFonts w:eastAsia="Times New Roman" w:cs="Times New Roman"/>
                <w:color w:val="000000"/>
                <w:szCs w:val="28"/>
              </w:rPr>
              <w:br/>
              <w:t xml:space="preserve">không áp dụng trong trường </w:t>
            </w:r>
            <w:r w:rsidRPr="004E5F40">
              <w:rPr>
                <w:rFonts w:eastAsia="Times New Roman" w:cs="Times New Roman"/>
                <w:color w:val="000000"/>
                <w:szCs w:val="28"/>
              </w:rPr>
              <w:br/>
              <w:t xml:space="preserve">hợp bơm thuốc cản quang iod </w:t>
            </w:r>
            <w:r w:rsidRPr="004E5F40">
              <w:rPr>
                <w:rFonts w:eastAsia="Times New Roman" w:cs="Times New Roman"/>
                <w:color w:val="000000"/>
                <w:szCs w:val="28"/>
              </w:rPr>
              <w:br/>
              <w:t xml:space="preserve">để chụp X-quang tử cung - vòi </w:t>
            </w:r>
            <w:r w:rsidRPr="004E5F40">
              <w:rPr>
                <w:rFonts w:eastAsia="Times New Roman" w:cs="Times New Roman"/>
                <w:color w:val="000000"/>
                <w:szCs w:val="28"/>
              </w:rPr>
              <w:br/>
              <w:t>trứng.</w:t>
            </w:r>
          </w:p>
        </w:tc>
      </w:tr>
      <w:tr w:rsidR="00520D71" w:rsidRPr="004E5F40" w14:paraId="66C3F489" w14:textId="77777777" w:rsidTr="00520D71">
        <w:trPr>
          <w:trHeight w:val="360"/>
        </w:trPr>
        <w:tc>
          <w:tcPr>
            <w:tcW w:w="538" w:type="dxa"/>
            <w:shd w:val="clear" w:color="auto" w:fill="auto"/>
            <w:noWrap/>
            <w:vAlign w:val="center"/>
            <w:hideMark/>
          </w:tcPr>
          <w:p w14:paraId="4A51B1B8" w14:textId="77777777" w:rsidR="00744BB4" w:rsidRPr="004E5F40" w:rsidRDefault="00744BB4" w:rsidP="00ED1526">
            <w:pPr>
              <w:spacing w:after="0" w:line="240" w:lineRule="auto"/>
              <w:jc w:val="right"/>
              <w:rPr>
                <w:rFonts w:eastAsia="Times New Roman" w:cs="Times New Roman"/>
                <w:color w:val="000000"/>
                <w:szCs w:val="28"/>
              </w:rPr>
            </w:pPr>
            <w:r w:rsidRPr="004E5F40">
              <w:rPr>
                <w:rFonts w:eastAsia="Times New Roman" w:cs="Times New Roman"/>
                <w:color w:val="000000"/>
                <w:szCs w:val="28"/>
              </w:rPr>
              <w:lastRenderedPageBreak/>
              <w:t>49</w:t>
            </w:r>
          </w:p>
        </w:tc>
        <w:tc>
          <w:tcPr>
            <w:tcW w:w="1694" w:type="dxa"/>
            <w:shd w:val="clear" w:color="auto" w:fill="auto"/>
            <w:noWrap/>
            <w:vAlign w:val="center"/>
            <w:hideMark/>
          </w:tcPr>
          <w:p w14:paraId="3B1BB543"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 xml:space="preserve">Itraconazol </w:t>
            </w:r>
          </w:p>
        </w:tc>
        <w:tc>
          <w:tcPr>
            <w:tcW w:w="1560" w:type="dxa"/>
            <w:shd w:val="clear" w:color="auto" w:fill="auto"/>
            <w:noWrap/>
            <w:vAlign w:val="center"/>
            <w:hideMark/>
          </w:tcPr>
          <w:p w14:paraId="3105A7E1"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Lovastatin</w:t>
            </w:r>
          </w:p>
        </w:tc>
        <w:tc>
          <w:tcPr>
            <w:tcW w:w="1694" w:type="dxa"/>
            <w:shd w:val="clear" w:color="auto" w:fill="auto"/>
            <w:noWrap/>
            <w:vAlign w:val="center"/>
            <w:hideMark/>
          </w:tcPr>
          <w:p w14:paraId="410622BA"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 xml:space="preserve"> Itraconazol ức chế CYP3A4 mạnh làm giảm chuyển hóa của lovastatin</w:t>
            </w:r>
          </w:p>
        </w:tc>
        <w:tc>
          <w:tcPr>
            <w:tcW w:w="1319" w:type="dxa"/>
            <w:shd w:val="clear" w:color="auto" w:fill="auto"/>
            <w:noWrap/>
            <w:vAlign w:val="center"/>
            <w:hideMark/>
          </w:tcPr>
          <w:p w14:paraId="236F180F"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 xml:space="preserve">Tăng nồng độ của lovastatin trong huyết thanh, tăng nguy cơ bệnh cơ hoặc tiêu cơ vân cấp </w:t>
            </w:r>
          </w:p>
        </w:tc>
        <w:tc>
          <w:tcPr>
            <w:tcW w:w="2828" w:type="dxa"/>
            <w:shd w:val="clear" w:color="auto" w:fill="auto"/>
            <w:noWrap/>
            <w:vAlign w:val="center"/>
            <w:hideMark/>
          </w:tcPr>
          <w:p w14:paraId="77FAACCC"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Chống chỉ định phối hợp.</w:t>
            </w:r>
            <w:r w:rsidRPr="004E5F40">
              <w:rPr>
                <w:rFonts w:eastAsia="Times New Roman" w:cs="Times New Roman"/>
                <w:color w:val="000000"/>
                <w:szCs w:val="28"/>
              </w:rPr>
              <w:br/>
              <w:t xml:space="preserve">1. Chỉ bắt đầu sử dụng </w:t>
            </w:r>
            <w:r w:rsidRPr="004E5F40">
              <w:rPr>
                <w:rFonts w:eastAsia="Times New Roman" w:cs="Times New Roman"/>
                <w:color w:val="000000"/>
                <w:szCs w:val="28"/>
              </w:rPr>
              <w:br/>
              <w:t xml:space="preserve">lovastatin sau khi ngừng </w:t>
            </w:r>
            <w:r w:rsidRPr="004E5F40">
              <w:rPr>
                <w:rFonts w:eastAsia="Times New Roman" w:cs="Times New Roman"/>
                <w:color w:val="000000"/>
                <w:szCs w:val="28"/>
              </w:rPr>
              <w:br/>
              <w:t xml:space="preserve">itraconazol ít nhất 2 tuần </w:t>
            </w:r>
            <w:r w:rsidRPr="004E5F40">
              <w:rPr>
                <w:rFonts w:eastAsia="Times New Roman" w:cs="Times New Roman"/>
                <w:color w:val="000000"/>
                <w:szCs w:val="28"/>
              </w:rPr>
              <w:br/>
              <w:t>HOẶC</w:t>
            </w:r>
            <w:r w:rsidRPr="004E5F40">
              <w:rPr>
                <w:rFonts w:eastAsia="Times New Roman" w:cs="Times New Roman"/>
                <w:color w:val="000000"/>
                <w:szCs w:val="28"/>
              </w:rPr>
              <w:br/>
              <w:t xml:space="preserve">2. Cân nhắc thay đổi sang các </w:t>
            </w:r>
            <w:r w:rsidRPr="004E5F40">
              <w:rPr>
                <w:rFonts w:eastAsia="Times New Roman" w:cs="Times New Roman"/>
                <w:color w:val="000000"/>
                <w:szCs w:val="28"/>
              </w:rPr>
              <w:br/>
              <w:t>thuốc nhóm khác có cùng chỉ</w:t>
            </w:r>
            <w:r w:rsidRPr="004E5F40">
              <w:rPr>
                <w:rFonts w:eastAsia="Times New Roman" w:cs="Times New Roman"/>
                <w:color w:val="000000"/>
                <w:szCs w:val="28"/>
              </w:rPr>
              <w:br/>
              <w:t xml:space="preserve">định và ít có nguy cơ tương </w:t>
            </w:r>
            <w:r w:rsidRPr="004E5F40">
              <w:rPr>
                <w:rFonts w:eastAsia="Times New Roman" w:cs="Times New Roman"/>
                <w:color w:val="000000"/>
                <w:szCs w:val="28"/>
              </w:rPr>
              <w:br/>
              <w:t>tác hơn:</w:t>
            </w:r>
            <w:r w:rsidRPr="004E5F40">
              <w:rPr>
                <w:rFonts w:eastAsia="Times New Roman" w:cs="Times New Roman"/>
                <w:color w:val="000000"/>
                <w:szCs w:val="28"/>
              </w:rPr>
              <w:br/>
              <w:t xml:space="preserve">- Trong trường hợp bắt buộc </w:t>
            </w:r>
            <w:r w:rsidRPr="004E5F40">
              <w:rPr>
                <w:rFonts w:eastAsia="Times New Roman" w:cs="Times New Roman"/>
                <w:color w:val="000000"/>
                <w:szCs w:val="28"/>
              </w:rPr>
              <w:br/>
            </w:r>
            <w:r w:rsidRPr="004E5F40">
              <w:rPr>
                <w:rFonts w:eastAsia="Times New Roman" w:cs="Times New Roman"/>
                <w:color w:val="000000"/>
                <w:szCs w:val="28"/>
              </w:rPr>
              <w:lastRenderedPageBreak/>
              <w:t xml:space="preserve">sử dụng thuốc kháng nấm </w:t>
            </w:r>
            <w:r w:rsidRPr="004E5F40">
              <w:rPr>
                <w:rFonts w:eastAsia="Times New Roman" w:cs="Times New Roman"/>
                <w:color w:val="000000"/>
                <w:szCs w:val="28"/>
              </w:rPr>
              <w:br/>
              <w:t xml:space="preserve">azol, thay itraconazol bằng </w:t>
            </w:r>
            <w:r w:rsidRPr="004E5F40">
              <w:rPr>
                <w:rFonts w:eastAsia="Times New Roman" w:cs="Times New Roman"/>
                <w:color w:val="000000"/>
                <w:szCs w:val="28"/>
              </w:rPr>
              <w:br/>
              <w:t xml:space="preserve">fluconazol (nhưng tránh dùng </w:t>
            </w:r>
            <w:r w:rsidRPr="004E5F40">
              <w:rPr>
                <w:rFonts w:eastAsia="Times New Roman" w:cs="Times New Roman"/>
                <w:color w:val="000000"/>
                <w:szCs w:val="28"/>
              </w:rPr>
              <w:br/>
              <w:t>liều cao, có tác dụng ức chế</w:t>
            </w:r>
            <w:r w:rsidRPr="004E5F40">
              <w:rPr>
                <w:rFonts w:eastAsia="Times New Roman" w:cs="Times New Roman"/>
                <w:color w:val="000000"/>
                <w:szCs w:val="28"/>
              </w:rPr>
              <w:br/>
              <w:t>mạnh CYP3A4) HOẶC</w:t>
            </w:r>
            <w:r w:rsidRPr="004E5F40">
              <w:rPr>
                <w:rFonts w:eastAsia="Times New Roman" w:cs="Times New Roman"/>
                <w:color w:val="000000"/>
                <w:szCs w:val="28"/>
              </w:rPr>
              <w:br/>
              <w:t xml:space="preserve">- Trong trường hợp bắt buộc </w:t>
            </w:r>
            <w:r w:rsidRPr="004E5F40">
              <w:rPr>
                <w:rFonts w:eastAsia="Times New Roman" w:cs="Times New Roman"/>
                <w:color w:val="000000"/>
                <w:szCs w:val="28"/>
              </w:rPr>
              <w:br/>
              <w:t xml:space="preserve">sử dụng dẫn chất statin, thay </w:t>
            </w:r>
            <w:r w:rsidRPr="004E5F40">
              <w:rPr>
                <w:rFonts w:eastAsia="Times New Roman" w:cs="Times New Roman"/>
                <w:color w:val="000000"/>
                <w:szCs w:val="28"/>
              </w:rPr>
              <w:br/>
              <w:t xml:space="preserve">lovastatin bằng các dẫn chất </w:t>
            </w:r>
            <w:r w:rsidRPr="004E5F40">
              <w:rPr>
                <w:rFonts w:eastAsia="Times New Roman" w:cs="Times New Roman"/>
                <w:color w:val="000000"/>
                <w:szCs w:val="28"/>
              </w:rPr>
              <w:br/>
              <w:t>statin khác (ngoại trừ</w:t>
            </w:r>
            <w:r w:rsidRPr="004E5F40">
              <w:rPr>
                <w:rFonts w:eastAsia="Times New Roman" w:cs="Times New Roman"/>
                <w:color w:val="000000"/>
                <w:szCs w:val="28"/>
              </w:rPr>
              <w:br/>
              <w:t xml:space="preserve">simvastatin), thận trọng khi </w:t>
            </w:r>
            <w:r w:rsidRPr="004E5F40">
              <w:rPr>
                <w:rFonts w:eastAsia="Times New Roman" w:cs="Times New Roman"/>
                <w:color w:val="000000"/>
                <w:szCs w:val="28"/>
              </w:rPr>
              <w:br/>
              <w:t>phối hợp với atorvastatin</w:t>
            </w:r>
          </w:p>
        </w:tc>
      </w:tr>
      <w:tr w:rsidR="00520D71" w:rsidRPr="004E5F40" w14:paraId="5E774C72" w14:textId="77777777" w:rsidTr="00520D71">
        <w:trPr>
          <w:trHeight w:val="360"/>
        </w:trPr>
        <w:tc>
          <w:tcPr>
            <w:tcW w:w="538" w:type="dxa"/>
            <w:shd w:val="clear" w:color="auto" w:fill="auto"/>
            <w:noWrap/>
            <w:vAlign w:val="center"/>
            <w:hideMark/>
          </w:tcPr>
          <w:p w14:paraId="0689114D" w14:textId="77777777" w:rsidR="00744BB4" w:rsidRPr="004E5F40" w:rsidRDefault="00744BB4" w:rsidP="00ED1526">
            <w:pPr>
              <w:spacing w:after="0" w:line="240" w:lineRule="auto"/>
              <w:jc w:val="right"/>
              <w:rPr>
                <w:rFonts w:eastAsia="Times New Roman" w:cs="Times New Roman"/>
                <w:color w:val="000000"/>
                <w:szCs w:val="28"/>
              </w:rPr>
            </w:pPr>
            <w:r w:rsidRPr="004E5F40">
              <w:rPr>
                <w:rFonts w:eastAsia="Times New Roman" w:cs="Times New Roman"/>
                <w:color w:val="000000"/>
                <w:szCs w:val="28"/>
              </w:rPr>
              <w:lastRenderedPageBreak/>
              <w:t>50</w:t>
            </w:r>
          </w:p>
        </w:tc>
        <w:tc>
          <w:tcPr>
            <w:tcW w:w="1694" w:type="dxa"/>
            <w:shd w:val="clear" w:color="auto" w:fill="auto"/>
            <w:noWrap/>
            <w:vAlign w:val="center"/>
            <w:hideMark/>
          </w:tcPr>
          <w:p w14:paraId="53696F2B"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Itraconazol</w:t>
            </w:r>
          </w:p>
        </w:tc>
        <w:tc>
          <w:tcPr>
            <w:tcW w:w="1560" w:type="dxa"/>
            <w:shd w:val="clear" w:color="auto" w:fill="auto"/>
            <w:noWrap/>
            <w:vAlign w:val="center"/>
            <w:hideMark/>
          </w:tcPr>
          <w:p w14:paraId="0EDAA74E"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Lovastatin</w:t>
            </w:r>
          </w:p>
        </w:tc>
        <w:tc>
          <w:tcPr>
            <w:tcW w:w="1694" w:type="dxa"/>
            <w:shd w:val="clear" w:color="auto" w:fill="auto"/>
            <w:noWrap/>
            <w:vAlign w:val="center"/>
            <w:hideMark/>
          </w:tcPr>
          <w:p w14:paraId="75511747"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 xml:space="preserve"> Itraconazol ức chế CYP3A4 mạnh làm giảm chuyển hóa của lovastatin</w:t>
            </w:r>
          </w:p>
        </w:tc>
        <w:tc>
          <w:tcPr>
            <w:tcW w:w="1319" w:type="dxa"/>
            <w:shd w:val="clear" w:color="auto" w:fill="auto"/>
            <w:noWrap/>
            <w:vAlign w:val="center"/>
            <w:hideMark/>
          </w:tcPr>
          <w:p w14:paraId="42F6E49F"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Tăng nồng độ của lovastatin trong huyết thanh, tăng nguy cơ bệnh cơ hoặc tiêu cơ vân cấp</w:t>
            </w:r>
          </w:p>
        </w:tc>
        <w:tc>
          <w:tcPr>
            <w:tcW w:w="2828" w:type="dxa"/>
            <w:shd w:val="clear" w:color="auto" w:fill="auto"/>
            <w:noWrap/>
            <w:vAlign w:val="center"/>
            <w:hideMark/>
          </w:tcPr>
          <w:p w14:paraId="14AD7BE9"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Chống chỉ định phối hợp.</w:t>
            </w:r>
            <w:r w:rsidRPr="004E5F40">
              <w:rPr>
                <w:rFonts w:eastAsia="Times New Roman" w:cs="Times New Roman"/>
                <w:color w:val="000000"/>
                <w:szCs w:val="28"/>
              </w:rPr>
              <w:br/>
              <w:t xml:space="preserve">1. Chỉ bắt đầu sử dụng </w:t>
            </w:r>
            <w:r w:rsidRPr="004E5F40">
              <w:rPr>
                <w:rFonts w:eastAsia="Times New Roman" w:cs="Times New Roman"/>
                <w:color w:val="000000"/>
                <w:szCs w:val="28"/>
              </w:rPr>
              <w:br/>
              <w:t xml:space="preserve">lovastatin sau khi ngừng </w:t>
            </w:r>
            <w:r w:rsidRPr="004E5F40">
              <w:rPr>
                <w:rFonts w:eastAsia="Times New Roman" w:cs="Times New Roman"/>
                <w:color w:val="000000"/>
                <w:szCs w:val="28"/>
              </w:rPr>
              <w:br/>
              <w:t xml:space="preserve">itraconazol ít nhất 2 tuần </w:t>
            </w:r>
            <w:r w:rsidRPr="004E5F40">
              <w:rPr>
                <w:rFonts w:eastAsia="Times New Roman" w:cs="Times New Roman"/>
                <w:color w:val="000000"/>
                <w:szCs w:val="28"/>
              </w:rPr>
              <w:br/>
              <w:t>HOẶC</w:t>
            </w:r>
            <w:r w:rsidRPr="004E5F40">
              <w:rPr>
                <w:rFonts w:eastAsia="Times New Roman" w:cs="Times New Roman"/>
                <w:color w:val="000000"/>
                <w:szCs w:val="28"/>
              </w:rPr>
              <w:br/>
              <w:t xml:space="preserve">2. Cân nhắc thay đổi sang các </w:t>
            </w:r>
            <w:r w:rsidRPr="004E5F40">
              <w:rPr>
                <w:rFonts w:eastAsia="Times New Roman" w:cs="Times New Roman"/>
                <w:color w:val="000000"/>
                <w:szCs w:val="28"/>
              </w:rPr>
              <w:br/>
              <w:t>thuốc nhóm khác có cùng chỉ</w:t>
            </w:r>
            <w:r w:rsidRPr="004E5F40">
              <w:rPr>
                <w:rFonts w:eastAsia="Times New Roman" w:cs="Times New Roman"/>
                <w:color w:val="000000"/>
                <w:szCs w:val="28"/>
              </w:rPr>
              <w:br/>
              <w:t xml:space="preserve">định và ít có nguy cơ tương </w:t>
            </w:r>
            <w:r w:rsidRPr="004E5F40">
              <w:rPr>
                <w:rFonts w:eastAsia="Times New Roman" w:cs="Times New Roman"/>
                <w:color w:val="000000"/>
                <w:szCs w:val="28"/>
              </w:rPr>
              <w:br/>
              <w:t>tác hơn:</w:t>
            </w:r>
            <w:r w:rsidRPr="004E5F40">
              <w:rPr>
                <w:rFonts w:eastAsia="Times New Roman" w:cs="Times New Roman"/>
                <w:color w:val="000000"/>
                <w:szCs w:val="28"/>
              </w:rPr>
              <w:br/>
              <w:t xml:space="preserve">- Trong trường hợp bắt buộc </w:t>
            </w:r>
            <w:r w:rsidRPr="004E5F40">
              <w:rPr>
                <w:rFonts w:eastAsia="Times New Roman" w:cs="Times New Roman"/>
                <w:color w:val="000000"/>
                <w:szCs w:val="28"/>
              </w:rPr>
              <w:br/>
              <w:t xml:space="preserve">sử dụng thuốc kháng nấm </w:t>
            </w:r>
            <w:r w:rsidRPr="004E5F40">
              <w:rPr>
                <w:rFonts w:eastAsia="Times New Roman" w:cs="Times New Roman"/>
                <w:color w:val="000000"/>
                <w:szCs w:val="28"/>
              </w:rPr>
              <w:br/>
            </w:r>
            <w:r w:rsidRPr="004E5F40">
              <w:rPr>
                <w:rFonts w:eastAsia="Times New Roman" w:cs="Times New Roman"/>
                <w:color w:val="000000"/>
                <w:szCs w:val="28"/>
              </w:rPr>
              <w:lastRenderedPageBreak/>
              <w:t xml:space="preserve">azol, thay itraconazol bằng </w:t>
            </w:r>
            <w:r w:rsidRPr="004E5F40">
              <w:rPr>
                <w:rFonts w:eastAsia="Times New Roman" w:cs="Times New Roman"/>
                <w:color w:val="000000"/>
                <w:szCs w:val="28"/>
              </w:rPr>
              <w:br/>
              <w:t xml:space="preserve">fluconazol (nhưng tránh dùng </w:t>
            </w:r>
            <w:r w:rsidRPr="004E5F40">
              <w:rPr>
                <w:rFonts w:eastAsia="Times New Roman" w:cs="Times New Roman"/>
                <w:color w:val="000000"/>
                <w:szCs w:val="28"/>
              </w:rPr>
              <w:br/>
              <w:t>liều cao, có tác dụng ức chế</w:t>
            </w:r>
            <w:r w:rsidRPr="004E5F40">
              <w:rPr>
                <w:rFonts w:eastAsia="Times New Roman" w:cs="Times New Roman"/>
                <w:color w:val="000000"/>
                <w:szCs w:val="28"/>
              </w:rPr>
              <w:br/>
              <w:t>mạnh CYP3A4) HOẶC</w:t>
            </w:r>
            <w:r w:rsidRPr="004E5F40">
              <w:rPr>
                <w:rFonts w:eastAsia="Times New Roman" w:cs="Times New Roman"/>
                <w:color w:val="000000"/>
                <w:szCs w:val="28"/>
              </w:rPr>
              <w:br/>
              <w:t xml:space="preserve">- Trong trường hợp bắt buộc </w:t>
            </w:r>
            <w:r w:rsidRPr="004E5F40">
              <w:rPr>
                <w:rFonts w:eastAsia="Times New Roman" w:cs="Times New Roman"/>
                <w:color w:val="000000"/>
                <w:szCs w:val="28"/>
              </w:rPr>
              <w:br/>
              <w:t xml:space="preserve">sử dụng dẫn chất statin, thay </w:t>
            </w:r>
            <w:r w:rsidRPr="004E5F40">
              <w:rPr>
                <w:rFonts w:eastAsia="Times New Roman" w:cs="Times New Roman"/>
                <w:color w:val="000000"/>
                <w:szCs w:val="28"/>
              </w:rPr>
              <w:br/>
              <w:t xml:space="preserve">lovastatin bằng các dẫn chất </w:t>
            </w:r>
            <w:r w:rsidRPr="004E5F40">
              <w:rPr>
                <w:rFonts w:eastAsia="Times New Roman" w:cs="Times New Roman"/>
                <w:color w:val="000000"/>
                <w:szCs w:val="28"/>
              </w:rPr>
              <w:br/>
              <w:t>statin khác (ngoại trừ</w:t>
            </w:r>
            <w:r w:rsidRPr="004E5F40">
              <w:rPr>
                <w:rFonts w:eastAsia="Times New Roman" w:cs="Times New Roman"/>
                <w:color w:val="000000"/>
                <w:szCs w:val="28"/>
              </w:rPr>
              <w:br/>
              <w:t xml:space="preserve">simvastatin), thận trọng khi </w:t>
            </w:r>
            <w:r w:rsidRPr="004E5F40">
              <w:rPr>
                <w:rFonts w:eastAsia="Times New Roman" w:cs="Times New Roman"/>
                <w:color w:val="000000"/>
                <w:szCs w:val="28"/>
              </w:rPr>
              <w:br/>
              <w:t>phối hợp với atorvastatin</w:t>
            </w:r>
          </w:p>
        </w:tc>
      </w:tr>
      <w:tr w:rsidR="00520D71" w:rsidRPr="004E5F40" w14:paraId="4D78FDA4" w14:textId="77777777" w:rsidTr="00520D71">
        <w:trPr>
          <w:trHeight w:val="360"/>
        </w:trPr>
        <w:tc>
          <w:tcPr>
            <w:tcW w:w="538" w:type="dxa"/>
            <w:shd w:val="clear" w:color="auto" w:fill="auto"/>
            <w:noWrap/>
            <w:vAlign w:val="center"/>
            <w:hideMark/>
          </w:tcPr>
          <w:p w14:paraId="21BC911A" w14:textId="77777777" w:rsidR="00744BB4" w:rsidRPr="004E5F40" w:rsidRDefault="00744BB4" w:rsidP="00ED1526">
            <w:pPr>
              <w:spacing w:after="0" w:line="240" w:lineRule="auto"/>
              <w:jc w:val="right"/>
              <w:rPr>
                <w:rFonts w:eastAsia="Times New Roman" w:cs="Times New Roman"/>
                <w:color w:val="000000"/>
                <w:szCs w:val="28"/>
              </w:rPr>
            </w:pPr>
            <w:r w:rsidRPr="004E5F40">
              <w:rPr>
                <w:rFonts w:eastAsia="Times New Roman" w:cs="Times New Roman"/>
                <w:color w:val="000000"/>
                <w:szCs w:val="28"/>
              </w:rPr>
              <w:lastRenderedPageBreak/>
              <w:t>51</w:t>
            </w:r>
          </w:p>
        </w:tc>
        <w:tc>
          <w:tcPr>
            <w:tcW w:w="1694" w:type="dxa"/>
            <w:shd w:val="clear" w:color="auto" w:fill="auto"/>
            <w:noWrap/>
            <w:vAlign w:val="center"/>
            <w:hideMark/>
          </w:tcPr>
          <w:p w14:paraId="5A174432"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Itraconazol</w:t>
            </w:r>
          </w:p>
        </w:tc>
        <w:tc>
          <w:tcPr>
            <w:tcW w:w="1560" w:type="dxa"/>
            <w:shd w:val="clear" w:color="auto" w:fill="auto"/>
            <w:noWrap/>
            <w:vAlign w:val="center"/>
            <w:hideMark/>
          </w:tcPr>
          <w:p w14:paraId="49A02361"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Simvastatin</w:t>
            </w:r>
          </w:p>
        </w:tc>
        <w:tc>
          <w:tcPr>
            <w:tcW w:w="1694" w:type="dxa"/>
            <w:shd w:val="clear" w:color="auto" w:fill="auto"/>
            <w:noWrap/>
            <w:vAlign w:val="center"/>
            <w:hideMark/>
          </w:tcPr>
          <w:p w14:paraId="1F7A2BB0"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Itraconazol ức chế CYP3A4 mạnh làm giảm chuyển hóa của simvastatin</w:t>
            </w:r>
          </w:p>
        </w:tc>
        <w:tc>
          <w:tcPr>
            <w:tcW w:w="1319" w:type="dxa"/>
            <w:shd w:val="clear" w:color="auto" w:fill="auto"/>
            <w:noWrap/>
            <w:vAlign w:val="center"/>
            <w:hideMark/>
          </w:tcPr>
          <w:p w14:paraId="2CEAC48C"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Tăng nồng độ của simvastatin trong huyết thanh, tăng nguy cơ bệnh cơ hoặc tiêu cơ vân cấp</w:t>
            </w:r>
          </w:p>
        </w:tc>
        <w:tc>
          <w:tcPr>
            <w:tcW w:w="2828" w:type="dxa"/>
            <w:shd w:val="clear" w:color="auto" w:fill="auto"/>
            <w:noWrap/>
            <w:vAlign w:val="center"/>
            <w:hideMark/>
          </w:tcPr>
          <w:p w14:paraId="4582FEE2"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 xml:space="preserve">Chống chỉ định phối hợp. 1. Chỉ bắt đầu sử dụng lovastatin sau khi ngừng itraconazol ít nhất 2 tuần HOẶC 2. Cân nhắc thay đổi sang các 2. Cân nhắc thay đổi sang các </w:t>
            </w:r>
            <w:r w:rsidRPr="004E5F40">
              <w:rPr>
                <w:rFonts w:eastAsia="Times New Roman" w:cs="Times New Roman"/>
                <w:color w:val="000000"/>
                <w:szCs w:val="28"/>
              </w:rPr>
              <w:br/>
              <w:t>thuốc nhóm khác có cùng chỉ</w:t>
            </w:r>
            <w:r w:rsidRPr="004E5F40">
              <w:rPr>
                <w:rFonts w:eastAsia="Times New Roman" w:cs="Times New Roman"/>
                <w:color w:val="000000"/>
                <w:szCs w:val="28"/>
              </w:rPr>
              <w:br/>
              <w:t xml:space="preserve">định và ít có nguy cơ tương </w:t>
            </w:r>
            <w:r w:rsidRPr="004E5F40">
              <w:rPr>
                <w:rFonts w:eastAsia="Times New Roman" w:cs="Times New Roman"/>
                <w:color w:val="000000"/>
                <w:szCs w:val="28"/>
              </w:rPr>
              <w:br/>
              <w:t>tác hơn:</w:t>
            </w:r>
            <w:r w:rsidRPr="004E5F40">
              <w:rPr>
                <w:rFonts w:eastAsia="Times New Roman" w:cs="Times New Roman"/>
                <w:color w:val="000000"/>
                <w:szCs w:val="28"/>
              </w:rPr>
              <w:br/>
              <w:t xml:space="preserve">- Trong trường hợp bắt buộc </w:t>
            </w:r>
            <w:r w:rsidRPr="004E5F40">
              <w:rPr>
                <w:rFonts w:eastAsia="Times New Roman" w:cs="Times New Roman"/>
                <w:color w:val="000000"/>
                <w:szCs w:val="28"/>
              </w:rPr>
              <w:br/>
              <w:t xml:space="preserve">sử dụng thuốc kháng nấm </w:t>
            </w:r>
            <w:r w:rsidRPr="004E5F40">
              <w:rPr>
                <w:rFonts w:eastAsia="Times New Roman" w:cs="Times New Roman"/>
                <w:color w:val="000000"/>
                <w:szCs w:val="28"/>
              </w:rPr>
              <w:br/>
              <w:t>azol, thay itraconazol bằng</w:t>
            </w:r>
            <w:r w:rsidRPr="004E5F40">
              <w:rPr>
                <w:rFonts w:eastAsia="Times New Roman" w:cs="Times New Roman"/>
                <w:color w:val="000000"/>
                <w:szCs w:val="28"/>
              </w:rPr>
              <w:br/>
              <w:t xml:space="preserve">fluconazol (nhưng tránh dùng </w:t>
            </w:r>
            <w:r w:rsidRPr="004E5F40">
              <w:rPr>
                <w:rFonts w:eastAsia="Times New Roman" w:cs="Times New Roman"/>
                <w:color w:val="000000"/>
                <w:szCs w:val="28"/>
              </w:rPr>
              <w:br/>
            </w:r>
            <w:r w:rsidRPr="004E5F40">
              <w:rPr>
                <w:rFonts w:eastAsia="Times New Roman" w:cs="Times New Roman"/>
                <w:color w:val="000000"/>
                <w:szCs w:val="28"/>
              </w:rPr>
              <w:lastRenderedPageBreak/>
              <w:t>liều cao, có tác dụng ức chế</w:t>
            </w:r>
            <w:r w:rsidRPr="004E5F40">
              <w:rPr>
                <w:rFonts w:eastAsia="Times New Roman" w:cs="Times New Roman"/>
                <w:color w:val="000000"/>
                <w:szCs w:val="28"/>
              </w:rPr>
              <w:br/>
              <w:t>mạnh CYP3A4) HOẶC</w:t>
            </w:r>
            <w:r w:rsidRPr="004E5F40">
              <w:rPr>
                <w:rFonts w:eastAsia="Times New Roman" w:cs="Times New Roman"/>
                <w:color w:val="000000"/>
                <w:szCs w:val="28"/>
              </w:rPr>
              <w:br/>
              <w:t xml:space="preserve">- Trong trường hợp bắt buộc </w:t>
            </w:r>
            <w:r w:rsidRPr="004E5F40">
              <w:rPr>
                <w:rFonts w:eastAsia="Times New Roman" w:cs="Times New Roman"/>
                <w:color w:val="000000"/>
                <w:szCs w:val="28"/>
              </w:rPr>
              <w:br/>
              <w:t xml:space="preserve">sử dụng dẫn chất statin, thay </w:t>
            </w:r>
            <w:r w:rsidRPr="004E5F40">
              <w:rPr>
                <w:rFonts w:eastAsia="Times New Roman" w:cs="Times New Roman"/>
                <w:color w:val="000000"/>
                <w:szCs w:val="28"/>
              </w:rPr>
              <w:br/>
              <w:t xml:space="preserve">simvastatin bằng các dẫn chất </w:t>
            </w:r>
            <w:r w:rsidRPr="004E5F40">
              <w:rPr>
                <w:rFonts w:eastAsia="Times New Roman" w:cs="Times New Roman"/>
                <w:color w:val="000000"/>
                <w:szCs w:val="28"/>
              </w:rPr>
              <w:br/>
              <w:t>statin khác (ngoại trừ</w:t>
            </w:r>
            <w:r w:rsidRPr="004E5F40">
              <w:rPr>
                <w:rFonts w:eastAsia="Times New Roman" w:cs="Times New Roman"/>
                <w:color w:val="000000"/>
                <w:szCs w:val="28"/>
              </w:rPr>
              <w:br/>
              <w:t xml:space="preserve">lovastatin), thận trọng khi </w:t>
            </w:r>
            <w:r w:rsidRPr="004E5F40">
              <w:rPr>
                <w:rFonts w:eastAsia="Times New Roman" w:cs="Times New Roman"/>
                <w:color w:val="000000"/>
                <w:szCs w:val="28"/>
              </w:rPr>
              <w:br/>
              <w:t>phối hợp với atorvastatin.</w:t>
            </w:r>
          </w:p>
        </w:tc>
      </w:tr>
      <w:tr w:rsidR="00520D71" w:rsidRPr="004E5F40" w14:paraId="5EC2175F" w14:textId="77777777" w:rsidTr="00520D71">
        <w:trPr>
          <w:trHeight w:val="360"/>
        </w:trPr>
        <w:tc>
          <w:tcPr>
            <w:tcW w:w="538" w:type="dxa"/>
            <w:shd w:val="clear" w:color="auto" w:fill="auto"/>
            <w:noWrap/>
            <w:vAlign w:val="center"/>
            <w:hideMark/>
          </w:tcPr>
          <w:p w14:paraId="35A758BE" w14:textId="77777777" w:rsidR="00744BB4" w:rsidRPr="004E5F40" w:rsidRDefault="00744BB4" w:rsidP="00ED1526">
            <w:pPr>
              <w:spacing w:after="0" w:line="240" w:lineRule="auto"/>
              <w:jc w:val="right"/>
              <w:rPr>
                <w:rFonts w:eastAsia="Times New Roman" w:cs="Times New Roman"/>
                <w:color w:val="000000"/>
                <w:szCs w:val="28"/>
              </w:rPr>
            </w:pPr>
            <w:r w:rsidRPr="004E5F40">
              <w:rPr>
                <w:rFonts w:eastAsia="Times New Roman" w:cs="Times New Roman"/>
                <w:color w:val="000000"/>
                <w:szCs w:val="28"/>
              </w:rPr>
              <w:lastRenderedPageBreak/>
              <w:t>52</w:t>
            </w:r>
          </w:p>
        </w:tc>
        <w:tc>
          <w:tcPr>
            <w:tcW w:w="1694" w:type="dxa"/>
            <w:shd w:val="clear" w:color="auto" w:fill="auto"/>
            <w:noWrap/>
            <w:vAlign w:val="center"/>
            <w:hideMark/>
          </w:tcPr>
          <w:p w14:paraId="70043488"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Ketoprofen</w:t>
            </w:r>
          </w:p>
        </w:tc>
        <w:tc>
          <w:tcPr>
            <w:tcW w:w="1560" w:type="dxa"/>
            <w:shd w:val="clear" w:color="auto" w:fill="auto"/>
            <w:noWrap/>
            <w:vAlign w:val="center"/>
            <w:hideMark/>
          </w:tcPr>
          <w:p w14:paraId="6C60387E"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Ketorolac</w:t>
            </w:r>
          </w:p>
        </w:tc>
        <w:tc>
          <w:tcPr>
            <w:tcW w:w="1694" w:type="dxa"/>
            <w:shd w:val="clear" w:color="auto" w:fill="auto"/>
            <w:noWrap/>
            <w:vAlign w:val="center"/>
            <w:hideMark/>
          </w:tcPr>
          <w:p w14:paraId="426439FA"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Hiệp đồng tác dụng kích ứng đường tiêu hóa</w:t>
            </w:r>
          </w:p>
        </w:tc>
        <w:tc>
          <w:tcPr>
            <w:tcW w:w="1319" w:type="dxa"/>
            <w:shd w:val="clear" w:color="auto" w:fill="auto"/>
            <w:noWrap/>
            <w:vAlign w:val="center"/>
            <w:hideMark/>
          </w:tcPr>
          <w:p w14:paraId="1A10FD92"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Tăng nguy cơ xuất huyết tiêu hóa nghiêm trọng (sử dụng đồng thời ketorolac với 1 NSAID khác làm tăng nguy cơ xuất huyết tiêu hóa gấp 5 lần so với phối hợp 2 NSAID khác)</w:t>
            </w:r>
          </w:p>
        </w:tc>
        <w:tc>
          <w:tcPr>
            <w:tcW w:w="2828" w:type="dxa"/>
            <w:shd w:val="clear" w:color="auto" w:fill="auto"/>
            <w:noWrap/>
            <w:vAlign w:val="center"/>
            <w:hideMark/>
          </w:tcPr>
          <w:p w14:paraId="18DC8409"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Chống chỉ định phối hợp. Cần đặc biệt lưu ý nguy cơ tương tác trong trường hợp giảm đau hậu phẫu.</w:t>
            </w:r>
          </w:p>
        </w:tc>
      </w:tr>
      <w:tr w:rsidR="00520D71" w:rsidRPr="004E5F40" w14:paraId="01132CEE" w14:textId="77777777" w:rsidTr="00520D71">
        <w:trPr>
          <w:trHeight w:val="360"/>
        </w:trPr>
        <w:tc>
          <w:tcPr>
            <w:tcW w:w="538" w:type="dxa"/>
            <w:shd w:val="clear" w:color="auto" w:fill="auto"/>
            <w:noWrap/>
            <w:vAlign w:val="center"/>
            <w:hideMark/>
          </w:tcPr>
          <w:p w14:paraId="57078A00" w14:textId="77777777" w:rsidR="00744BB4" w:rsidRPr="004E5F40" w:rsidRDefault="00744BB4" w:rsidP="00ED1526">
            <w:pPr>
              <w:spacing w:after="0" w:line="240" w:lineRule="auto"/>
              <w:jc w:val="right"/>
              <w:rPr>
                <w:rFonts w:eastAsia="Times New Roman" w:cs="Times New Roman"/>
                <w:color w:val="000000"/>
                <w:szCs w:val="28"/>
              </w:rPr>
            </w:pPr>
            <w:r w:rsidRPr="004E5F40">
              <w:rPr>
                <w:rFonts w:eastAsia="Times New Roman" w:cs="Times New Roman"/>
                <w:color w:val="000000"/>
                <w:szCs w:val="28"/>
              </w:rPr>
              <w:t>53</w:t>
            </w:r>
          </w:p>
        </w:tc>
        <w:tc>
          <w:tcPr>
            <w:tcW w:w="1694" w:type="dxa"/>
            <w:shd w:val="clear" w:color="auto" w:fill="auto"/>
            <w:noWrap/>
            <w:vAlign w:val="center"/>
            <w:hideMark/>
          </w:tcPr>
          <w:p w14:paraId="574610D1"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Ketorolac</w:t>
            </w:r>
          </w:p>
        </w:tc>
        <w:tc>
          <w:tcPr>
            <w:tcW w:w="1560" w:type="dxa"/>
            <w:shd w:val="clear" w:color="auto" w:fill="auto"/>
            <w:noWrap/>
            <w:vAlign w:val="center"/>
            <w:hideMark/>
          </w:tcPr>
          <w:p w14:paraId="36001491"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Loxoprofen</w:t>
            </w:r>
          </w:p>
        </w:tc>
        <w:tc>
          <w:tcPr>
            <w:tcW w:w="1694" w:type="dxa"/>
            <w:shd w:val="clear" w:color="auto" w:fill="auto"/>
            <w:noWrap/>
            <w:vAlign w:val="center"/>
            <w:hideMark/>
          </w:tcPr>
          <w:p w14:paraId="3C21D512"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Hiệp đồng tác dụng kích ứng đường tiêu hóa</w:t>
            </w:r>
          </w:p>
        </w:tc>
        <w:tc>
          <w:tcPr>
            <w:tcW w:w="1319" w:type="dxa"/>
            <w:shd w:val="clear" w:color="auto" w:fill="auto"/>
            <w:noWrap/>
            <w:vAlign w:val="center"/>
            <w:hideMark/>
          </w:tcPr>
          <w:p w14:paraId="78F7D792"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 xml:space="preserve">Tăng nguy cơ xuất huyết tiêu hóa nghiêm trọng (sử </w:t>
            </w:r>
            <w:r w:rsidRPr="004E5F40">
              <w:rPr>
                <w:rFonts w:eastAsia="Times New Roman" w:cs="Times New Roman"/>
                <w:color w:val="000000"/>
                <w:szCs w:val="28"/>
              </w:rPr>
              <w:lastRenderedPageBreak/>
              <w:t xml:space="preserve">dụng đồng thời ketorolac với 1 NSAID khác làm ăng nguy cơ xuất </w:t>
            </w:r>
            <w:r w:rsidRPr="004E5F40">
              <w:rPr>
                <w:rFonts w:eastAsia="Times New Roman" w:cs="Times New Roman"/>
                <w:color w:val="000000"/>
                <w:szCs w:val="28"/>
              </w:rPr>
              <w:br/>
              <w:t xml:space="preserve">huyết tiêu hóa gấp 5 </w:t>
            </w:r>
            <w:r w:rsidRPr="004E5F40">
              <w:rPr>
                <w:rFonts w:eastAsia="Times New Roman" w:cs="Times New Roman"/>
                <w:color w:val="000000"/>
                <w:szCs w:val="28"/>
              </w:rPr>
              <w:br/>
              <w:t xml:space="preserve">lần so với phối hợp </w:t>
            </w:r>
            <w:r w:rsidRPr="004E5F40">
              <w:rPr>
                <w:rFonts w:eastAsia="Times New Roman" w:cs="Times New Roman"/>
                <w:color w:val="000000"/>
                <w:szCs w:val="28"/>
              </w:rPr>
              <w:br/>
              <w:t>2 NSAID khác)</w:t>
            </w:r>
          </w:p>
        </w:tc>
        <w:tc>
          <w:tcPr>
            <w:tcW w:w="2828" w:type="dxa"/>
            <w:shd w:val="clear" w:color="auto" w:fill="auto"/>
            <w:noWrap/>
            <w:vAlign w:val="center"/>
            <w:hideMark/>
          </w:tcPr>
          <w:p w14:paraId="5715F98B"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lastRenderedPageBreak/>
              <w:t>Chống chỉ định phối hợp. Cần đặc biệt lưu ý nguy cơ tương tác trong trường hợp giảm đau hậu phẫu.</w:t>
            </w:r>
          </w:p>
        </w:tc>
      </w:tr>
      <w:tr w:rsidR="00520D71" w:rsidRPr="004E5F40" w14:paraId="4AAD1B47" w14:textId="77777777" w:rsidTr="00520D71">
        <w:trPr>
          <w:trHeight w:val="360"/>
        </w:trPr>
        <w:tc>
          <w:tcPr>
            <w:tcW w:w="538" w:type="dxa"/>
            <w:shd w:val="clear" w:color="auto" w:fill="auto"/>
            <w:noWrap/>
            <w:vAlign w:val="center"/>
            <w:hideMark/>
          </w:tcPr>
          <w:p w14:paraId="57AF5B5C" w14:textId="77777777" w:rsidR="00744BB4" w:rsidRPr="004E5F40" w:rsidRDefault="00744BB4" w:rsidP="00ED1526">
            <w:pPr>
              <w:spacing w:after="0" w:line="240" w:lineRule="auto"/>
              <w:jc w:val="right"/>
              <w:rPr>
                <w:rFonts w:eastAsia="Times New Roman" w:cs="Times New Roman"/>
                <w:color w:val="000000"/>
                <w:szCs w:val="28"/>
              </w:rPr>
            </w:pPr>
            <w:r w:rsidRPr="004E5F40">
              <w:rPr>
                <w:rFonts w:eastAsia="Times New Roman" w:cs="Times New Roman"/>
                <w:color w:val="000000"/>
                <w:szCs w:val="28"/>
              </w:rPr>
              <w:lastRenderedPageBreak/>
              <w:t>54</w:t>
            </w:r>
          </w:p>
        </w:tc>
        <w:tc>
          <w:tcPr>
            <w:tcW w:w="1694" w:type="dxa"/>
            <w:shd w:val="clear" w:color="auto" w:fill="auto"/>
            <w:noWrap/>
            <w:vAlign w:val="center"/>
            <w:hideMark/>
          </w:tcPr>
          <w:p w14:paraId="7D50BB66"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 xml:space="preserve">Ketorolac </w:t>
            </w:r>
          </w:p>
        </w:tc>
        <w:tc>
          <w:tcPr>
            <w:tcW w:w="1560" w:type="dxa"/>
            <w:shd w:val="clear" w:color="auto" w:fill="auto"/>
            <w:noWrap/>
            <w:vAlign w:val="center"/>
            <w:hideMark/>
          </w:tcPr>
          <w:p w14:paraId="1D3241B3"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Naproxen</w:t>
            </w:r>
          </w:p>
        </w:tc>
        <w:tc>
          <w:tcPr>
            <w:tcW w:w="1694" w:type="dxa"/>
            <w:shd w:val="clear" w:color="auto" w:fill="auto"/>
            <w:noWrap/>
            <w:vAlign w:val="center"/>
            <w:hideMark/>
          </w:tcPr>
          <w:p w14:paraId="2C0F3D6E"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Hiệp đồng tác dụng kích ứng đường tiêu hóa</w:t>
            </w:r>
          </w:p>
        </w:tc>
        <w:tc>
          <w:tcPr>
            <w:tcW w:w="1319" w:type="dxa"/>
            <w:shd w:val="clear" w:color="auto" w:fill="auto"/>
            <w:noWrap/>
            <w:vAlign w:val="center"/>
            <w:hideMark/>
          </w:tcPr>
          <w:p w14:paraId="5FB470C9"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Tăng nguy cơ xuất huyết tiêu hóa nghiêm trọng (sử dụng đồng thời ketorolac với 1 NSAID khác làm tăng nguy cơ xuất huyết tiêu hóa gấp 5 lần so với phối hợp 2 NSAID khác)</w:t>
            </w:r>
          </w:p>
        </w:tc>
        <w:tc>
          <w:tcPr>
            <w:tcW w:w="2828" w:type="dxa"/>
            <w:shd w:val="clear" w:color="auto" w:fill="auto"/>
            <w:noWrap/>
            <w:vAlign w:val="center"/>
            <w:hideMark/>
          </w:tcPr>
          <w:p w14:paraId="2857C855"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Cần đặc biệt lưu ý nguy cơ tương tác trong trường hợp giảm đau hậu phẫu.</w:t>
            </w:r>
          </w:p>
        </w:tc>
      </w:tr>
      <w:tr w:rsidR="00520D71" w:rsidRPr="004E5F40" w14:paraId="52FB964E" w14:textId="77777777" w:rsidTr="00520D71">
        <w:trPr>
          <w:trHeight w:val="360"/>
        </w:trPr>
        <w:tc>
          <w:tcPr>
            <w:tcW w:w="538" w:type="dxa"/>
            <w:shd w:val="clear" w:color="auto" w:fill="auto"/>
            <w:noWrap/>
            <w:vAlign w:val="center"/>
            <w:hideMark/>
          </w:tcPr>
          <w:p w14:paraId="6DFC47AF" w14:textId="77777777" w:rsidR="00744BB4" w:rsidRPr="004E5F40" w:rsidRDefault="00744BB4" w:rsidP="00ED1526">
            <w:pPr>
              <w:spacing w:after="0" w:line="240" w:lineRule="auto"/>
              <w:jc w:val="right"/>
              <w:rPr>
                <w:rFonts w:eastAsia="Times New Roman" w:cs="Times New Roman"/>
                <w:color w:val="000000"/>
                <w:szCs w:val="28"/>
              </w:rPr>
            </w:pPr>
            <w:r w:rsidRPr="004E5F40">
              <w:rPr>
                <w:rFonts w:eastAsia="Times New Roman" w:cs="Times New Roman"/>
                <w:color w:val="000000"/>
                <w:szCs w:val="28"/>
              </w:rPr>
              <w:t>55</w:t>
            </w:r>
          </w:p>
        </w:tc>
        <w:tc>
          <w:tcPr>
            <w:tcW w:w="1694" w:type="dxa"/>
            <w:shd w:val="clear" w:color="auto" w:fill="auto"/>
            <w:noWrap/>
            <w:vAlign w:val="center"/>
            <w:hideMark/>
          </w:tcPr>
          <w:p w14:paraId="0256FD10"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Ketorolac</w:t>
            </w:r>
          </w:p>
        </w:tc>
        <w:tc>
          <w:tcPr>
            <w:tcW w:w="1560" w:type="dxa"/>
            <w:shd w:val="clear" w:color="auto" w:fill="auto"/>
            <w:noWrap/>
            <w:vAlign w:val="center"/>
            <w:hideMark/>
          </w:tcPr>
          <w:p w14:paraId="5E370549"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Piroxicam</w:t>
            </w:r>
          </w:p>
        </w:tc>
        <w:tc>
          <w:tcPr>
            <w:tcW w:w="1694" w:type="dxa"/>
            <w:shd w:val="clear" w:color="auto" w:fill="auto"/>
            <w:noWrap/>
            <w:vAlign w:val="center"/>
            <w:hideMark/>
          </w:tcPr>
          <w:p w14:paraId="7FD29D61"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 xml:space="preserve">Hiệp đồng tác dụng kích ứng đường tiêu hóa </w:t>
            </w:r>
          </w:p>
        </w:tc>
        <w:tc>
          <w:tcPr>
            <w:tcW w:w="1319" w:type="dxa"/>
            <w:shd w:val="clear" w:color="auto" w:fill="auto"/>
            <w:noWrap/>
            <w:vAlign w:val="center"/>
            <w:hideMark/>
          </w:tcPr>
          <w:p w14:paraId="4DEC9D9B"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 xml:space="preserve">Tăng nguy cơ xuất huyết tiêu hóa nghiêm trọng (sử dụng đồng thời </w:t>
            </w:r>
            <w:r w:rsidRPr="004E5F40">
              <w:rPr>
                <w:rFonts w:eastAsia="Times New Roman" w:cs="Times New Roman"/>
                <w:color w:val="000000"/>
                <w:szCs w:val="28"/>
              </w:rPr>
              <w:lastRenderedPageBreak/>
              <w:t>ketorolac với 1 NSAID khác làm tăng nguy cơ xuất huyết tiêu hóa gấp 5 lần so với phối hợp 2 NSAID khác)</w:t>
            </w:r>
          </w:p>
        </w:tc>
        <w:tc>
          <w:tcPr>
            <w:tcW w:w="2828" w:type="dxa"/>
            <w:shd w:val="clear" w:color="auto" w:fill="auto"/>
            <w:noWrap/>
            <w:vAlign w:val="center"/>
            <w:hideMark/>
          </w:tcPr>
          <w:p w14:paraId="09671775"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lastRenderedPageBreak/>
              <w:t>Chống chỉ định phối hợp. Cần đặc biệt lưu ý nguy cơ tương tác trong trường hợp giảm đau hậu phẫu.</w:t>
            </w:r>
          </w:p>
        </w:tc>
      </w:tr>
      <w:tr w:rsidR="00520D71" w:rsidRPr="004E5F40" w14:paraId="591DF0B0" w14:textId="77777777" w:rsidTr="00520D71">
        <w:trPr>
          <w:trHeight w:val="360"/>
        </w:trPr>
        <w:tc>
          <w:tcPr>
            <w:tcW w:w="538" w:type="dxa"/>
            <w:shd w:val="clear" w:color="auto" w:fill="auto"/>
            <w:noWrap/>
            <w:vAlign w:val="center"/>
            <w:hideMark/>
          </w:tcPr>
          <w:p w14:paraId="18C20E06" w14:textId="77777777" w:rsidR="00744BB4" w:rsidRPr="004E5F40" w:rsidRDefault="00744BB4" w:rsidP="00ED1526">
            <w:pPr>
              <w:spacing w:after="0" w:line="240" w:lineRule="auto"/>
              <w:jc w:val="right"/>
              <w:rPr>
                <w:rFonts w:eastAsia="Times New Roman" w:cs="Times New Roman"/>
                <w:color w:val="000000"/>
                <w:szCs w:val="28"/>
              </w:rPr>
            </w:pPr>
            <w:r w:rsidRPr="004E5F40">
              <w:rPr>
                <w:rFonts w:eastAsia="Times New Roman" w:cs="Times New Roman"/>
                <w:color w:val="000000"/>
                <w:szCs w:val="28"/>
              </w:rPr>
              <w:lastRenderedPageBreak/>
              <w:t>56</w:t>
            </w:r>
          </w:p>
        </w:tc>
        <w:tc>
          <w:tcPr>
            <w:tcW w:w="1694" w:type="dxa"/>
            <w:shd w:val="clear" w:color="auto" w:fill="auto"/>
            <w:noWrap/>
            <w:vAlign w:val="center"/>
            <w:hideMark/>
          </w:tcPr>
          <w:p w14:paraId="67A0ADEE"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 xml:space="preserve">Nifedipin </w:t>
            </w:r>
          </w:p>
        </w:tc>
        <w:tc>
          <w:tcPr>
            <w:tcW w:w="1560" w:type="dxa"/>
            <w:shd w:val="clear" w:color="auto" w:fill="auto"/>
            <w:noWrap/>
            <w:vAlign w:val="center"/>
            <w:hideMark/>
          </w:tcPr>
          <w:p w14:paraId="1A3D74AE"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Rifampicin</w:t>
            </w:r>
          </w:p>
        </w:tc>
        <w:tc>
          <w:tcPr>
            <w:tcW w:w="1694" w:type="dxa"/>
            <w:shd w:val="clear" w:color="auto" w:fill="auto"/>
            <w:noWrap/>
            <w:vAlign w:val="center"/>
            <w:hideMark/>
          </w:tcPr>
          <w:p w14:paraId="42B1FC4C"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Rifampicin cảm ứng CYP3A4 làm tăng chuyển hóa của nifedipin</w:t>
            </w:r>
          </w:p>
        </w:tc>
        <w:tc>
          <w:tcPr>
            <w:tcW w:w="1319" w:type="dxa"/>
            <w:shd w:val="clear" w:color="auto" w:fill="auto"/>
            <w:noWrap/>
            <w:vAlign w:val="center"/>
            <w:hideMark/>
          </w:tcPr>
          <w:p w14:paraId="4128B538"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Giảm nồng độ nifedipin, giảm hiệu quả điều trị</w:t>
            </w:r>
          </w:p>
        </w:tc>
        <w:tc>
          <w:tcPr>
            <w:tcW w:w="2828" w:type="dxa"/>
            <w:shd w:val="clear" w:color="auto" w:fill="auto"/>
            <w:noWrap/>
            <w:vAlign w:val="center"/>
            <w:hideMark/>
          </w:tcPr>
          <w:p w14:paraId="51BCF55E" w14:textId="77777777" w:rsidR="00744BB4" w:rsidRPr="004E5F40" w:rsidRDefault="00744BB4" w:rsidP="00ED1526">
            <w:pPr>
              <w:spacing w:after="0" w:line="240" w:lineRule="auto"/>
              <w:rPr>
                <w:rFonts w:eastAsia="Times New Roman" w:cs="Times New Roman"/>
                <w:color w:val="000000"/>
                <w:szCs w:val="28"/>
              </w:rPr>
            </w:pPr>
            <w:r w:rsidRPr="004E5F40">
              <w:rPr>
                <w:rFonts w:eastAsia="Times New Roman" w:cs="Times New Roman"/>
                <w:color w:val="000000"/>
                <w:szCs w:val="28"/>
              </w:rPr>
              <w:t>Chống chỉ định phối hợp</w:t>
            </w:r>
          </w:p>
        </w:tc>
      </w:tr>
    </w:tbl>
    <w:p w14:paraId="6CA76C19" w14:textId="77777777" w:rsidR="00115443" w:rsidRPr="004E5F40" w:rsidRDefault="00115443" w:rsidP="00201754">
      <w:pPr>
        <w:pStyle w:val="Heading1"/>
        <w:rPr>
          <w:rFonts w:ascii="Times New Roman" w:hAnsi="Times New Roman" w:cs="Times New Roman"/>
        </w:rPr>
      </w:pPr>
      <w:bookmarkStart w:id="20" w:name="_Toc50620091"/>
      <w:bookmarkStart w:id="21" w:name="_Toc118184248"/>
    </w:p>
    <w:p w14:paraId="6DEAE4F4" w14:textId="77777777" w:rsidR="00115443" w:rsidRPr="004E5F40" w:rsidRDefault="00115443" w:rsidP="00115443">
      <w:pPr>
        <w:pStyle w:val="Heading1"/>
        <w:rPr>
          <w:rFonts w:ascii="Times New Roman" w:hAnsi="Times New Roman" w:cs="Times New Roman"/>
        </w:rPr>
      </w:pPr>
    </w:p>
    <w:p w14:paraId="675E57CE" w14:textId="77777777" w:rsidR="004E5F40" w:rsidRDefault="00115443" w:rsidP="00465CAD">
      <w:pPr>
        <w:pStyle w:val="Heading1"/>
        <w:rPr>
          <w:rFonts w:ascii="Times New Roman" w:hAnsi="Times New Roman" w:cs="Times New Roman"/>
        </w:rPr>
      </w:pPr>
      <w:r w:rsidRPr="004E5F40">
        <w:rPr>
          <w:rFonts w:ascii="Times New Roman" w:hAnsi="Times New Roman" w:cs="Times New Roman"/>
        </w:rPr>
        <w:br/>
      </w:r>
      <w:r w:rsidRPr="004E5F40">
        <w:rPr>
          <w:rFonts w:ascii="Times New Roman" w:hAnsi="Times New Roman" w:cs="Times New Roman"/>
        </w:rPr>
        <w:br/>
      </w:r>
      <w:r w:rsidR="001A7FD0" w:rsidRPr="004E5F40">
        <w:rPr>
          <w:rFonts w:ascii="Times New Roman" w:hAnsi="Times New Roman" w:cs="Times New Roman"/>
        </w:rPr>
        <w:t xml:space="preserve">                                                                                                                                              </w:t>
      </w:r>
    </w:p>
    <w:p w14:paraId="295B5AB8" w14:textId="77777777" w:rsidR="00465CAD" w:rsidRPr="00465CAD" w:rsidRDefault="00465CAD" w:rsidP="00465CAD"/>
    <w:p w14:paraId="30B4195D" w14:textId="77777777" w:rsidR="00744BB4" w:rsidRPr="004E5F40" w:rsidRDefault="00744BB4" w:rsidP="001A7FD0">
      <w:pPr>
        <w:pStyle w:val="Heading1"/>
        <w:jc w:val="center"/>
        <w:rPr>
          <w:rFonts w:ascii="Times New Roman" w:hAnsi="Times New Roman" w:cs="Times New Roman"/>
        </w:rPr>
      </w:pPr>
      <w:bookmarkStart w:id="22" w:name="_Toc118229335"/>
      <w:r w:rsidRPr="004E5F40">
        <w:rPr>
          <w:rFonts w:ascii="Times New Roman" w:hAnsi="Times New Roman" w:cs="Times New Roman"/>
        </w:rPr>
        <w:lastRenderedPageBreak/>
        <w:t>GÓC THƯ GIÃN</w:t>
      </w:r>
      <w:bookmarkEnd w:id="20"/>
      <w:bookmarkEnd w:id="21"/>
      <w:bookmarkEnd w:id="22"/>
    </w:p>
    <w:p w14:paraId="083DDA6F" w14:textId="77777777" w:rsidR="00744BB4" w:rsidRPr="004E5F40" w:rsidRDefault="00744BB4" w:rsidP="00744BB4">
      <w:pPr>
        <w:pStyle w:val="Heading2"/>
        <w:shd w:val="clear" w:color="auto" w:fill="FFFFFF"/>
        <w:spacing w:before="0" w:after="120"/>
        <w:jc w:val="center"/>
        <w:rPr>
          <w:rFonts w:ascii="Times New Roman" w:eastAsia="Times New Roman" w:hAnsi="Times New Roman" w:cs="Times New Roman"/>
          <w:color w:val="333333"/>
          <w:sz w:val="28"/>
          <w:szCs w:val="28"/>
        </w:rPr>
      </w:pPr>
      <w:bookmarkStart w:id="23" w:name="_Toc118184249"/>
      <w:bookmarkStart w:id="24" w:name="_Toc118229274"/>
      <w:bookmarkStart w:id="25" w:name="_Toc118229336"/>
      <w:r w:rsidRPr="004E5F40">
        <w:rPr>
          <w:rFonts w:ascii="Times New Roman" w:hAnsi="Times New Roman" w:cs="Times New Roman"/>
          <w:color w:val="333333"/>
          <w:sz w:val="28"/>
          <w:szCs w:val="28"/>
        </w:rPr>
        <w:t>TRỘM NHẦM NHÀ NHA SĨ</w:t>
      </w:r>
      <w:bookmarkEnd w:id="23"/>
      <w:bookmarkEnd w:id="24"/>
      <w:bookmarkEnd w:id="25"/>
    </w:p>
    <w:p w14:paraId="47F1790A" w14:textId="77777777" w:rsidR="00744BB4" w:rsidRPr="004E5F40" w:rsidRDefault="00744BB4" w:rsidP="00744BB4">
      <w:pPr>
        <w:rPr>
          <w:rFonts w:cs="Times New Roman"/>
          <w:szCs w:val="28"/>
        </w:rPr>
      </w:pPr>
      <w:r w:rsidRPr="004E5F40">
        <w:rPr>
          <w:rFonts w:cs="Times New Roman"/>
          <w:noProof/>
          <w:szCs w:val="28"/>
          <w:lang w:val="en-US"/>
        </w:rPr>
        <w:drawing>
          <wp:anchor distT="0" distB="0" distL="114300" distR="114300" simplePos="0" relativeHeight="251660288" behindDoc="1" locked="0" layoutInCell="1" allowOverlap="1" wp14:anchorId="6883C9A4" wp14:editId="22DB7A23">
            <wp:simplePos x="0" y="0"/>
            <wp:positionH relativeFrom="column">
              <wp:posOffset>-3175</wp:posOffset>
            </wp:positionH>
            <wp:positionV relativeFrom="paragraph">
              <wp:posOffset>1270</wp:posOffset>
            </wp:positionV>
            <wp:extent cx="4766310" cy="2856230"/>
            <wp:effectExtent l="0" t="0" r="0" b="1270"/>
            <wp:wrapTopAndBottom/>
            <wp:docPr id="1" name="Picture 1" descr="Truyện cười ngành Nha kh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uyện cười ngành Nha kho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6310" cy="2856230"/>
                    </a:xfrm>
                    <a:prstGeom prst="rect">
                      <a:avLst/>
                    </a:prstGeom>
                    <a:noFill/>
                    <a:ln>
                      <a:noFill/>
                    </a:ln>
                  </pic:spPr>
                </pic:pic>
              </a:graphicData>
            </a:graphic>
          </wp:anchor>
        </w:drawing>
      </w:r>
    </w:p>
    <w:p w14:paraId="15BD4EA0" w14:textId="77777777" w:rsidR="00744BB4" w:rsidRPr="004E5F40" w:rsidRDefault="00744BB4" w:rsidP="00744BB4">
      <w:pPr>
        <w:pStyle w:val="NormalWeb"/>
        <w:shd w:val="clear" w:color="auto" w:fill="FFFFFF"/>
        <w:spacing w:before="0" w:beforeAutospacing="0" w:after="312" w:afterAutospacing="0"/>
        <w:rPr>
          <w:color w:val="333333"/>
          <w:sz w:val="28"/>
          <w:szCs w:val="28"/>
        </w:rPr>
      </w:pPr>
      <w:r w:rsidRPr="004E5F40">
        <w:rPr>
          <w:color w:val="333333"/>
          <w:sz w:val="28"/>
          <w:szCs w:val="28"/>
        </w:rPr>
        <w:t>Ban đêm một tên trộm lẻn vào nhà một </w:t>
      </w:r>
      <w:r w:rsidRPr="004E5F40">
        <w:rPr>
          <w:rStyle w:val="Strong"/>
          <w:rFonts w:eastAsiaTheme="minorEastAsia"/>
          <w:i/>
          <w:iCs/>
          <w:color w:val="333333"/>
          <w:sz w:val="28"/>
          <w:szCs w:val="28"/>
        </w:rPr>
        <w:t>nha sĩ</w:t>
      </w:r>
      <w:r w:rsidRPr="004E5F40">
        <w:rPr>
          <w:color w:val="333333"/>
          <w:sz w:val="28"/>
          <w:szCs w:val="28"/>
        </w:rPr>
        <w:t>. Vì không tìm được thứ gì đáng giá, hắn tức giận đánh thức chủ nhà:</w:t>
      </w:r>
    </w:p>
    <w:p w14:paraId="1A7E095F" w14:textId="77777777" w:rsidR="00744BB4" w:rsidRPr="004E5F40" w:rsidRDefault="00744BB4" w:rsidP="00744BB4">
      <w:pPr>
        <w:pStyle w:val="NormalWeb"/>
        <w:shd w:val="clear" w:color="auto" w:fill="FFFFFF"/>
        <w:spacing w:before="0" w:beforeAutospacing="0" w:after="312" w:afterAutospacing="0"/>
        <w:rPr>
          <w:color w:val="333333"/>
          <w:sz w:val="28"/>
          <w:szCs w:val="28"/>
        </w:rPr>
      </w:pPr>
      <w:r w:rsidRPr="004E5F40">
        <w:rPr>
          <w:color w:val="333333"/>
          <w:sz w:val="28"/>
          <w:szCs w:val="28"/>
        </w:rPr>
        <w:t>– Này ông kia, nếu muốn giữ mạng thì mau chóng giao hết tiền bạc của cải ra đây.</w:t>
      </w:r>
    </w:p>
    <w:p w14:paraId="703A52A8" w14:textId="77777777" w:rsidR="00744BB4" w:rsidRPr="004E5F40" w:rsidRDefault="00744BB4" w:rsidP="00744BB4">
      <w:pPr>
        <w:pStyle w:val="NormalWeb"/>
        <w:shd w:val="clear" w:color="auto" w:fill="FFFFFF"/>
        <w:spacing w:before="0" w:beforeAutospacing="0" w:after="312" w:afterAutospacing="0"/>
        <w:rPr>
          <w:color w:val="333333"/>
          <w:sz w:val="28"/>
          <w:szCs w:val="28"/>
        </w:rPr>
      </w:pPr>
      <w:r w:rsidRPr="004E5F40">
        <w:rPr>
          <w:color w:val="333333"/>
          <w:sz w:val="28"/>
          <w:szCs w:val="28"/>
        </w:rPr>
        <w:t>Ông nha sĩ vừa ngáp vừa trả lời:</w:t>
      </w:r>
    </w:p>
    <w:p w14:paraId="0881EC5F" w14:textId="77777777" w:rsidR="00744BB4" w:rsidRPr="004E5F40" w:rsidRDefault="00744BB4" w:rsidP="00744BB4">
      <w:pPr>
        <w:pStyle w:val="NormalWeb"/>
        <w:shd w:val="clear" w:color="auto" w:fill="FFFFFF"/>
        <w:spacing w:before="0" w:beforeAutospacing="0" w:after="312" w:afterAutospacing="0"/>
        <w:rPr>
          <w:color w:val="333333"/>
          <w:sz w:val="28"/>
          <w:szCs w:val="28"/>
        </w:rPr>
      </w:pPr>
      <w:r w:rsidRPr="004E5F40">
        <w:rPr>
          <w:color w:val="333333"/>
          <w:sz w:val="28"/>
          <w:szCs w:val="28"/>
        </w:rPr>
        <w:t>– Tôi rất lấy làm tiếc nhưng tôi không có tiền.</w:t>
      </w:r>
    </w:p>
    <w:p w14:paraId="7B55BD5E" w14:textId="77777777" w:rsidR="00744BB4" w:rsidRPr="004E5F40" w:rsidRDefault="00744BB4" w:rsidP="00744BB4">
      <w:pPr>
        <w:pStyle w:val="NormalWeb"/>
        <w:shd w:val="clear" w:color="auto" w:fill="FFFFFF"/>
        <w:spacing w:before="0" w:beforeAutospacing="0" w:after="312" w:afterAutospacing="0"/>
        <w:rPr>
          <w:color w:val="333333"/>
          <w:sz w:val="28"/>
          <w:szCs w:val="28"/>
        </w:rPr>
      </w:pPr>
      <w:r w:rsidRPr="004E5F40">
        <w:rPr>
          <w:color w:val="333333"/>
          <w:sz w:val="28"/>
          <w:szCs w:val="28"/>
        </w:rPr>
        <w:t>Tên trộm giận dữ:</w:t>
      </w:r>
    </w:p>
    <w:p w14:paraId="234EBC95" w14:textId="77777777" w:rsidR="00744BB4" w:rsidRPr="004E5F40" w:rsidRDefault="00744BB4" w:rsidP="00744BB4">
      <w:pPr>
        <w:pStyle w:val="NormalWeb"/>
        <w:shd w:val="clear" w:color="auto" w:fill="FFFFFF"/>
        <w:spacing w:before="0" w:beforeAutospacing="0" w:after="312" w:afterAutospacing="0"/>
        <w:rPr>
          <w:color w:val="333333"/>
          <w:sz w:val="28"/>
          <w:szCs w:val="28"/>
        </w:rPr>
      </w:pPr>
      <w:r w:rsidRPr="004E5F40">
        <w:rPr>
          <w:color w:val="333333"/>
          <w:sz w:val="28"/>
          <w:szCs w:val="28"/>
        </w:rPr>
        <w:t>– Tôi không cần biết, đêm nay nhất định tôi sẽ không rời khỏi đây mà không được gì đâu. Ông liệu mà tính đi!</w:t>
      </w:r>
    </w:p>
    <w:p w14:paraId="1EA5564E" w14:textId="77777777" w:rsidR="00744BB4" w:rsidRPr="004E5F40" w:rsidRDefault="00744BB4" w:rsidP="00744BB4">
      <w:pPr>
        <w:pStyle w:val="NormalWeb"/>
        <w:shd w:val="clear" w:color="auto" w:fill="FFFFFF"/>
        <w:spacing w:before="0" w:beforeAutospacing="0" w:after="312" w:afterAutospacing="0"/>
        <w:rPr>
          <w:color w:val="333333"/>
          <w:sz w:val="28"/>
          <w:szCs w:val="28"/>
        </w:rPr>
      </w:pPr>
      <w:r w:rsidRPr="004E5F40">
        <w:rPr>
          <w:color w:val="333333"/>
          <w:sz w:val="28"/>
          <w:szCs w:val="28"/>
        </w:rPr>
        <w:t>Ông nha sĩ chép miệng:</w:t>
      </w:r>
    </w:p>
    <w:p w14:paraId="47ECAE53" w14:textId="77777777" w:rsidR="00744BB4" w:rsidRPr="004E5F40" w:rsidRDefault="00744BB4" w:rsidP="00744BB4">
      <w:pPr>
        <w:pStyle w:val="NormalWeb"/>
        <w:shd w:val="clear" w:color="auto" w:fill="FFFFFF"/>
        <w:spacing w:before="0" w:beforeAutospacing="0" w:after="312" w:afterAutospacing="0"/>
        <w:rPr>
          <w:color w:val="333333"/>
          <w:sz w:val="28"/>
          <w:szCs w:val="28"/>
        </w:rPr>
      </w:pPr>
      <w:r w:rsidRPr="004E5F40">
        <w:rPr>
          <w:color w:val="333333"/>
          <w:sz w:val="28"/>
          <w:szCs w:val="28"/>
        </w:rPr>
        <w:t>– Được rồi, được rồi. Tôi sẽ nhổ cho anh một chiếc răng không lấy thù lao, được chưa?</w:t>
      </w:r>
    </w:p>
    <w:p w14:paraId="5DE884A3" w14:textId="77777777" w:rsidR="00744BB4" w:rsidRPr="004E5F40" w:rsidRDefault="00744BB4" w:rsidP="00744BB4">
      <w:pPr>
        <w:pStyle w:val="NormalWeb"/>
        <w:shd w:val="clear" w:color="auto" w:fill="FFFFFF"/>
        <w:spacing w:before="0" w:beforeAutospacing="0" w:after="312" w:afterAutospacing="0"/>
        <w:rPr>
          <w:color w:val="333333"/>
          <w:sz w:val="28"/>
          <w:szCs w:val="28"/>
        </w:rPr>
      </w:pPr>
      <w:r w:rsidRPr="004E5F40">
        <w:rPr>
          <w:color w:val="333333"/>
          <w:sz w:val="28"/>
          <w:szCs w:val="28"/>
        </w:rPr>
        <w:t>– !!!</w:t>
      </w:r>
    </w:p>
    <w:p w14:paraId="3C353CED" w14:textId="77777777" w:rsidR="00744BB4" w:rsidRPr="004E5F40" w:rsidRDefault="00744BB4" w:rsidP="00744BB4">
      <w:pPr>
        <w:spacing w:after="120" w:line="312" w:lineRule="auto"/>
        <w:ind w:right="-93"/>
        <w:jc w:val="center"/>
        <w:rPr>
          <w:rFonts w:cs="Times New Roman"/>
          <w:szCs w:val="28"/>
        </w:rPr>
      </w:pPr>
    </w:p>
    <w:p w14:paraId="616F3686" w14:textId="77777777" w:rsidR="005A3DA8" w:rsidRPr="004E5F40" w:rsidRDefault="005A3DA8">
      <w:pPr>
        <w:rPr>
          <w:rFonts w:cs="Times New Roman"/>
          <w:szCs w:val="28"/>
        </w:rPr>
      </w:pPr>
    </w:p>
    <w:sectPr w:rsidR="005A3DA8" w:rsidRPr="004E5F40" w:rsidSect="001A7FD0">
      <w:headerReference w:type="default" r:id="rId17"/>
      <w:footerReference w:type="default" r:id="rId18"/>
      <w:pgSz w:w="11906" w:h="16838" w:code="9"/>
      <w:pgMar w:top="1135" w:right="851" w:bottom="0" w:left="1701" w:header="709" w:footer="709" w:gutter="0"/>
      <w:cols w:space="708"/>
      <w:titlePg/>
      <w:docGrid w:linePitch="38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8" w:author="Administrator" w:date="2022-11-02T09:35:00Z" w:initials="A">
    <w:p w14:paraId="561C5550" w14:textId="77777777" w:rsidR="00535651" w:rsidRPr="00503597" w:rsidRDefault="00535651">
      <w:pPr>
        <w:pStyle w:val="CommentText"/>
        <w:rPr>
          <w:lang w:val="en-US"/>
        </w:rPr>
      </w:pPr>
      <w:r>
        <w:rPr>
          <w:rStyle w:val="CommentReference"/>
        </w:rPr>
        <w:annotationRef/>
      </w:r>
      <w:r>
        <w:rPr>
          <w:lang w:val="en-US"/>
        </w:rPr>
        <w:t xml:space="preserve">Rút ngắn bảng tương tác thuốc lại. </w:t>
      </w:r>
      <w:proofErr w:type="gramStart"/>
      <w:r>
        <w:rPr>
          <w:lang w:val="en-US"/>
        </w:rPr>
        <w:t>do</w:t>
      </w:r>
      <w:proofErr w:type="gramEnd"/>
      <w:r>
        <w:rPr>
          <w:lang w:val="en-US"/>
        </w:rPr>
        <w:t xml:space="preserve"> danh mục này vượt quá danh mục thuốc trong bệnh viện</w:t>
      </w:r>
    </w:p>
  </w:comment>
  <w:comment w:id="19" w:author="Administrator" w:date="2022-11-02T09:36:00Z" w:initials="A">
    <w:p w14:paraId="1801CCA9" w14:textId="77777777" w:rsidR="00535651" w:rsidRPr="00503597" w:rsidRDefault="00535651">
      <w:pPr>
        <w:pStyle w:val="CommentText"/>
        <w:rPr>
          <w:lang w:val="en-US"/>
        </w:rPr>
      </w:pPr>
      <w:r>
        <w:rPr>
          <w:rStyle w:val="CommentReference"/>
        </w:rPr>
        <w:annotationRef/>
      </w:r>
      <w:r>
        <w:rPr>
          <w:lang w:val="en-US"/>
        </w:rPr>
        <w:t xml:space="preserve">Bôi vàng là xem lại nội dung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61C5550" w15:done="0"/>
  <w15:commentEx w15:paraId="1801CCA9" w15:paraIdParent="561C555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5CCE7C" w14:textId="77777777" w:rsidR="007E09A9" w:rsidRDefault="007E09A9">
      <w:pPr>
        <w:spacing w:after="0" w:line="240" w:lineRule="auto"/>
      </w:pPr>
      <w:r>
        <w:separator/>
      </w:r>
    </w:p>
  </w:endnote>
  <w:endnote w:type="continuationSeparator" w:id="0">
    <w:p w14:paraId="4DD01F67" w14:textId="77777777" w:rsidR="007E09A9" w:rsidRDefault="007E0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419"/>
      <w:gridCol w:w="935"/>
    </w:tblGrid>
    <w:tr w:rsidR="00535651" w14:paraId="200DE3F5" w14:textId="77777777">
      <w:tc>
        <w:tcPr>
          <w:tcW w:w="4500" w:type="pct"/>
          <w:tcBorders>
            <w:top w:val="single" w:sz="4" w:space="0" w:color="000000" w:themeColor="text1"/>
          </w:tcBorders>
        </w:tcPr>
        <w:p w14:paraId="2F037066" w14:textId="77777777" w:rsidR="00535651" w:rsidRPr="00C03576" w:rsidRDefault="00535651" w:rsidP="00ED1526">
          <w:pPr>
            <w:pStyle w:val="Footer"/>
            <w:rPr>
              <w:b/>
              <w:i/>
              <w:color w:val="A5A5A5" w:themeColor="accent3"/>
              <w:lang w:val="en-US"/>
            </w:rPr>
          </w:pPr>
          <w:r w:rsidRPr="00C03576">
            <w:rPr>
              <w:b/>
              <w:i/>
              <w:color w:val="A5A5A5" w:themeColor="accent3"/>
              <w:lang w:val="en-US"/>
            </w:rPr>
            <w:t>Tổ dược lâm sàng – Thông tin thuốc</w:t>
          </w:r>
        </w:p>
      </w:tc>
      <w:tc>
        <w:tcPr>
          <w:tcW w:w="500" w:type="pct"/>
          <w:tcBorders>
            <w:top w:val="single" w:sz="4" w:space="0" w:color="ED7D31" w:themeColor="accent2"/>
          </w:tcBorders>
          <w:shd w:val="clear" w:color="auto" w:fill="C45911" w:themeFill="accent2" w:themeFillShade="BF"/>
        </w:tcPr>
        <w:p w14:paraId="31FBB2FA" w14:textId="77777777" w:rsidR="00535651" w:rsidRPr="0056109E" w:rsidRDefault="00535651">
          <w:pPr>
            <w:pStyle w:val="Header"/>
            <w:rPr>
              <w:color w:val="FFFFFF" w:themeColor="background1"/>
              <w:lang w:val="en-US"/>
            </w:rPr>
          </w:pPr>
          <w:r>
            <w:fldChar w:fldCharType="begin"/>
          </w:r>
          <w:r>
            <w:instrText xml:space="preserve"> PAGE   \* MERGEFORMAT </w:instrText>
          </w:r>
          <w:r>
            <w:fldChar w:fldCharType="separate"/>
          </w:r>
          <w:r w:rsidR="00523D06" w:rsidRPr="00523D06">
            <w:rPr>
              <w:noProof/>
              <w:color w:val="FFFFFF" w:themeColor="background1"/>
            </w:rPr>
            <w:t>21</w:t>
          </w:r>
          <w:r>
            <w:rPr>
              <w:noProof/>
              <w:color w:val="FFFFFF" w:themeColor="background1"/>
            </w:rPr>
            <w:fldChar w:fldCharType="end"/>
          </w:r>
        </w:p>
      </w:tc>
    </w:tr>
  </w:tbl>
  <w:p w14:paraId="4FEEFE40" w14:textId="77777777" w:rsidR="00535651" w:rsidRDefault="005356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F1CAF8" w14:textId="77777777" w:rsidR="007E09A9" w:rsidRDefault="007E09A9">
      <w:pPr>
        <w:spacing w:after="0" w:line="240" w:lineRule="auto"/>
      </w:pPr>
      <w:r>
        <w:separator/>
      </w:r>
    </w:p>
  </w:footnote>
  <w:footnote w:type="continuationSeparator" w:id="0">
    <w:p w14:paraId="1F4856A9" w14:textId="77777777" w:rsidR="007E09A9" w:rsidRDefault="007E09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6548"/>
      <w:gridCol w:w="2806"/>
    </w:tblGrid>
    <w:tr w:rsidR="00535651" w14:paraId="485DE4E0" w14:textId="77777777">
      <w:tc>
        <w:tcPr>
          <w:tcW w:w="3500" w:type="pct"/>
          <w:tcBorders>
            <w:bottom w:val="single" w:sz="4" w:space="0" w:color="auto"/>
          </w:tcBorders>
          <w:vAlign w:val="bottom"/>
        </w:tcPr>
        <w:p w14:paraId="0EB40C71" w14:textId="77777777" w:rsidR="00535651" w:rsidRPr="0048232B" w:rsidRDefault="00535651" w:rsidP="00ED1526">
          <w:pPr>
            <w:pStyle w:val="Header"/>
            <w:rPr>
              <w:bCs/>
              <w:i/>
              <w:noProof/>
              <w:color w:val="7B7B7B" w:themeColor="accent3" w:themeShade="BF"/>
              <w:szCs w:val="28"/>
              <w:lang w:val="en-US"/>
            </w:rPr>
          </w:pPr>
          <w:r w:rsidRPr="0048232B">
            <w:rPr>
              <w:b/>
              <w:bCs/>
              <w:i/>
              <w:color w:val="7B7B7B" w:themeColor="accent3" w:themeShade="BF"/>
              <w:szCs w:val="28"/>
              <w:lang w:val="en-US"/>
            </w:rPr>
            <w:t>Bản tin thông tin thuốc</w:t>
          </w:r>
        </w:p>
      </w:tc>
      <w:sdt>
        <w:sdtPr>
          <w:rPr>
            <w:color w:val="FFFFFF" w:themeColor="background1"/>
          </w:rPr>
          <w:alias w:val="Date"/>
          <w:id w:val="-1418793090"/>
          <w:dataBinding w:prefixMappings="xmlns:ns0='http://schemas.microsoft.com/office/2006/coverPageProps'" w:xpath="/ns0:CoverPageProperties[1]/ns0:PublishDate[1]" w:storeItemID="{55AF091B-3C7A-41E3-B477-F2FDAA23CFDA}"/>
          <w:date w:fullDate="2022-04-04T00:00:00Z">
            <w:dateFormat w:val="MMMM d, yyyy"/>
            <w:lid w:val="en-US"/>
            <w:storeMappedDataAs w:val="dateTime"/>
            <w:calendar w:val="gregorian"/>
          </w:date>
        </w:sdtPr>
        <w:sdtContent>
          <w:tc>
            <w:tcPr>
              <w:tcW w:w="1500" w:type="pct"/>
              <w:tcBorders>
                <w:bottom w:val="single" w:sz="4" w:space="0" w:color="C45911" w:themeColor="accent2" w:themeShade="BF"/>
              </w:tcBorders>
              <w:shd w:val="clear" w:color="auto" w:fill="C45911" w:themeFill="accent2" w:themeFillShade="BF"/>
              <w:vAlign w:val="bottom"/>
            </w:tcPr>
            <w:p w14:paraId="2C4E068C" w14:textId="2E5CB553" w:rsidR="00535651" w:rsidRDefault="0098764C">
              <w:pPr>
                <w:pStyle w:val="Header"/>
                <w:rPr>
                  <w:color w:val="FFFFFF" w:themeColor="background1"/>
                </w:rPr>
              </w:pPr>
              <w:r>
                <w:rPr>
                  <w:color w:val="FFFFFF" w:themeColor="background1"/>
                  <w:lang w:val="en-US"/>
                </w:rPr>
                <w:t>April 4, 2022</w:t>
              </w:r>
            </w:p>
          </w:tc>
        </w:sdtContent>
      </w:sdt>
    </w:tr>
  </w:tbl>
  <w:p w14:paraId="5522522B" w14:textId="77777777" w:rsidR="00535651" w:rsidRDefault="005356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672A9"/>
    <w:multiLevelType w:val="hybridMultilevel"/>
    <w:tmpl w:val="E968F2AC"/>
    <w:lvl w:ilvl="0" w:tplc="9FE002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297C87"/>
    <w:multiLevelType w:val="multilevel"/>
    <w:tmpl w:val="503A5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E47A18"/>
    <w:multiLevelType w:val="multilevel"/>
    <w:tmpl w:val="8E1AF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34162E"/>
    <w:multiLevelType w:val="multilevel"/>
    <w:tmpl w:val="25BCE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CF1A58"/>
    <w:multiLevelType w:val="multilevel"/>
    <w:tmpl w:val="CDE8C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6C545F"/>
    <w:multiLevelType w:val="hybridMultilevel"/>
    <w:tmpl w:val="03CAB238"/>
    <w:lvl w:ilvl="0" w:tplc="30C0A618">
      <w:start w:val="1"/>
      <w:numFmt w:val="decimal"/>
      <w:lvlText w:val="%1"/>
      <w:lvlJc w:val="center"/>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100100"/>
    <w:multiLevelType w:val="multilevel"/>
    <w:tmpl w:val="1A50C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F087469"/>
    <w:multiLevelType w:val="multilevel"/>
    <w:tmpl w:val="6F0C7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C60A6B"/>
    <w:multiLevelType w:val="multilevel"/>
    <w:tmpl w:val="B56EC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4A7E9A"/>
    <w:multiLevelType w:val="multilevel"/>
    <w:tmpl w:val="5CB89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1A6A52"/>
    <w:multiLevelType w:val="hybridMultilevel"/>
    <w:tmpl w:val="934E8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E4351C"/>
    <w:multiLevelType w:val="multilevel"/>
    <w:tmpl w:val="6E565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421B59"/>
    <w:multiLevelType w:val="hybridMultilevel"/>
    <w:tmpl w:val="C6263284"/>
    <w:lvl w:ilvl="0" w:tplc="E3EED476">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7339ED"/>
    <w:multiLevelType w:val="multilevel"/>
    <w:tmpl w:val="F0CC5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6536BF"/>
    <w:multiLevelType w:val="multilevel"/>
    <w:tmpl w:val="E312C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4C1AA2"/>
    <w:multiLevelType w:val="multilevel"/>
    <w:tmpl w:val="E1262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2AF1D1D"/>
    <w:multiLevelType w:val="multilevel"/>
    <w:tmpl w:val="0FB04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
  </w:num>
  <w:num w:numId="3">
    <w:abstractNumId w:val="8"/>
  </w:num>
  <w:num w:numId="4">
    <w:abstractNumId w:val="3"/>
  </w:num>
  <w:num w:numId="5">
    <w:abstractNumId w:val="15"/>
  </w:num>
  <w:num w:numId="6">
    <w:abstractNumId w:val="14"/>
  </w:num>
  <w:num w:numId="7">
    <w:abstractNumId w:val="2"/>
  </w:num>
  <w:num w:numId="8">
    <w:abstractNumId w:val="7"/>
  </w:num>
  <w:num w:numId="9">
    <w:abstractNumId w:val="13"/>
  </w:num>
  <w:num w:numId="10">
    <w:abstractNumId w:val="11"/>
  </w:num>
  <w:num w:numId="11">
    <w:abstractNumId w:val="5"/>
  </w:num>
  <w:num w:numId="12">
    <w:abstractNumId w:val="10"/>
  </w:num>
  <w:num w:numId="13">
    <w:abstractNumId w:val="12"/>
  </w:num>
  <w:num w:numId="14">
    <w:abstractNumId w:val="0"/>
  </w:num>
  <w:num w:numId="15">
    <w:abstractNumId w:val="6"/>
  </w:num>
  <w:num w:numId="16">
    <w:abstractNumId w:val="4"/>
  </w:num>
  <w:num w:numId="17">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BB4"/>
    <w:rsid w:val="0010114D"/>
    <w:rsid w:val="001058FC"/>
    <w:rsid w:val="00115443"/>
    <w:rsid w:val="0012288C"/>
    <w:rsid w:val="001314E2"/>
    <w:rsid w:val="001733E0"/>
    <w:rsid w:val="001A7FD0"/>
    <w:rsid w:val="001F783E"/>
    <w:rsid w:val="00201754"/>
    <w:rsid w:val="0030051A"/>
    <w:rsid w:val="00332390"/>
    <w:rsid w:val="003669F1"/>
    <w:rsid w:val="003C4AF4"/>
    <w:rsid w:val="004537CB"/>
    <w:rsid w:val="004601B0"/>
    <w:rsid w:val="00465CAD"/>
    <w:rsid w:val="0047024A"/>
    <w:rsid w:val="004E5F40"/>
    <w:rsid w:val="00503597"/>
    <w:rsid w:val="00520D71"/>
    <w:rsid w:val="00523D06"/>
    <w:rsid w:val="00535651"/>
    <w:rsid w:val="005A07BC"/>
    <w:rsid w:val="005A3DA8"/>
    <w:rsid w:val="005B006D"/>
    <w:rsid w:val="00611659"/>
    <w:rsid w:val="006D758C"/>
    <w:rsid w:val="007065E7"/>
    <w:rsid w:val="00744BB4"/>
    <w:rsid w:val="007833A4"/>
    <w:rsid w:val="007932EA"/>
    <w:rsid w:val="007B64D7"/>
    <w:rsid w:val="007E09A9"/>
    <w:rsid w:val="00811ECF"/>
    <w:rsid w:val="00812BFF"/>
    <w:rsid w:val="00886725"/>
    <w:rsid w:val="008920CB"/>
    <w:rsid w:val="008E5420"/>
    <w:rsid w:val="00940025"/>
    <w:rsid w:val="0098764C"/>
    <w:rsid w:val="009F465A"/>
    <w:rsid w:val="00A074AF"/>
    <w:rsid w:val="00A35DC4"/>
    <w:rsid w:val="00A66A64"/>
    <w:rsid w:val="00A84056"/>
    <w:rsid w:val="00AB73C8"/>
    <w:rsid w:val="00BB043F"/>
    <w:rsid w:val="00C37776"/>
    <w:rsid w:val="00C4528A"/>
    <w:rsid w:val="00C512FC"/>
    <w:rsid w:val="00CA6B4C"/>
    <w:rsid w:val="00E140D9"/>
    <w:rsid w:val="00ED1526"/>
    <w:rsid w:val="00F74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B9159"/>
  <w15:chartTrackingRefBased/>
  <w15:docId w15:val="{21BB68E8-90EC-42DD-BABF-FE677FA03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BB4"/>
    <w:pPr>
      <w:spacing w:after="200" w:line="276" w:lineRule="auto"/>
    </w:pPr>
    <w:rPr>
      <w:rFonts w:ascii="Times New Roman" w:hAnsi="Times New Roman"/>
      <w:sz w:val="28"/>
      <w:lang w:val="vi-VN"/>
    </w:rPr>
  </w:style>
  <w:style w:type="paragraph" w:styleId="Heading1">
    <w:name w:val="heading 1"/>
    <w:basedOn w:val="Normal"/>
    <w:next w:val="Normal"/>
    <w:link w:val="Heading1Char"/>
    <w:uiPriority w:val="9"/>
    <w:qFormat/>
    <w:rsid w:val="00744BB4"/>
    <w:pPr>
      <w:keepNext/>
      <w:keepLines/>
      <w:spacing w:before="480" w:after="0"/>
      <w:outlineLvl w:val="0"/>
    </w:pPr>
    <w:rPr>
      <w:rFonts w:asciiTheme="majorHAnsi" w:eastAsiaTheme="majorEastAsia" w:hAnsiTheme="majorHAnsi" w:cstheme="majorBidi"/>
      <w:b/>
      <w:bCs/>
      <w:color w:val="2E74B5" w:themeColor="accent1" w:themeShade="BF"/>
      <w:szCs w:val="28"/>
    </w:rPr>
  </w:style>
  <w:style w:type="paragraph" w:styleId="Heading2">
    <w:name w:val="heading 2"/>
    <w:basedOn w:val="Normal"/>
    <w:next w:val="Normal"/>
    <w:link w:val="Heading2Char"/>
    <w:uiPriority w:val="9"/>
    <w:unhideWhenUsed/>
    <w:qFormat/>
    <w:rsid w:val="00744BB4"/>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744BB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44BB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4BB4"/>
    <w:rPr>
      <w:rFonts w:asciiTheme="majorHAnsi" w:eastAsiaTheme="majorEastAsia" w:hAnsiTheme="majorHAnsi" w:cstheme="majorBidi"/>
      <w:b/>
      <w:bCs/>
      <w:color w:val="2E74B5" w:themeColor="accent1" w:themeShade="BF"/>
      <w:sz w:val="28"/>
      <w:szCs w:val="28"/>
      <w:lang w:val="vi-VN"/>
    </w:rPr>
  </w:style>
  <w:style w:type="character" w:customStyle="1" w:styleId="Heading2Char">
    <w:name w:val="Heading 2 Char"/>
    <w:basedOn w:val="DefaultParagraphFont"/>
    <w:link w:val="Heading2"/>
    <w:uiPriority w:val="9"/>
    <w:rsid w:val="00744BB4"/>
    <w:rPr>
      <w:rFonts w:asciiTheme="majorHAnsi" w:eastAsiaTheme="majorEastAsia" w:hAnsiTheme="majorHAnsi" w:cstheme="majorBidi"/>
      <w:b/>
      <w:bCs/>
      <w:color w:val="5B9BD5" w:themeColor="accent1"/>
      <w:sz w:val="26"/>
      <w:szCs w:val="26"/>
      <w:lang w:val="vi-VN"/>
    </w:rPr>
  </w:style>
  <w:style w:type="character" w:customStyle="1" w:styleId="Heading3Char">
    <w:name w:val="Heading 3 Char"/>
    <w:basedOn w:val="DefaultParagraphFont"/>
    <w:link w:val="Heading3"/>
    <w:uiPriority w:val="9"/>
    <w:semiHidden/>
    <w:rsid w:val="00744BB4"/>
    <w:rPr>
      <w:rFonts w:asciiTheme="majorHAnsi" w:eastAsiaTheme="majorEastAsia" w:hAnsiTheme="majorHAnsi" w:cstheme="majorBidi"/>
      <w:color w:val="1F4D78" w:themeColor="accent1" w:themeShade="7F"/>
      <w:sz w:val="24"/>
      <w:szCs w:val="24"/>
      <w:lang w:val="vi-VN"/>
    </w:rPr>
  </w:style>
  <w:style w:type="character" w:customStyle="1" w:styleId="Heading4Char">
    <w:name w:val="Heading 4 Char"/>
    <w:basedOn w:val="DefaultParagraphFont"/>
    <w:link w:val="Heading4"/>
    <w:uiPriority w:val="9"/>
    <w:rsid w:val="00744BB4"/>
    <w:rPr>
      <w:rFonts w:asciiTheme="majorHAnsi" w:eastAsiaTheme="majorEastAsia" w:hAnsiTheme="majorHAnsi" w:cstheme="majorBidi"/>
      <w:i/>
      <w:iCs/>
      <w:color w:val="2E74B5" w:themeColor="accent1" w:themeShade="BF"/>
      <w:sz w:val="28"/>
      <w:lang w:val="vi-VN"/>
    </w:rPr>
  </w:style>
  <w:style w:type="paragraph" w:styleId="NormalWeb">
    <w:name w:val="Normal (Web)"/>
    <w:basedOn w:val="Normal"/>
    <w:uiPriority w:val="99"/>
    <w:unhideWhenUsed/>
    <w:rsid w:val="00744BB4"/>
    <w:pPr>
      <w:spacing w:before="100" w:beforeAutospacing="1" w:after="100" w:afterAutospacing="1" w:line="240" w:lineRule="auto"/>
    </w:pPr>
    <w:rPr>
      <w:rFonts w:eastAsia="Times New Roman" w:cs="Times New Roman"/>
      <w:sz w:val="24"/>
      <w:szCs w:val="24"/>
      <w:lang w:eastAsia="vi-VN"/>
    </w:rPr>
  </w:style>
  <w:style w:type="character" w:styleId="Strong">
    <w:name w:val="Strong"/>
    <w:basedOn w:val="DefaultParagraphFont"/>
    <w:uiPriority w:val="22"/>
    <w:qFormat/>
    <w:rsid w:val="00744BB4"/>
    <w:rPr>
      <w:b/>
      <w:bCs/>
    </w:rPr>
  </w:style>
  <w:style w:type="paragraph" w:styleId="BalloonText">
    <w:name w:val="Balloon Text"/>
    <w:basedOn w:val="Normal"/>
    <w:link w:val="BalloonTextChar"/>
    <w:uiPriority w:val="99"/>
    <w:semiHidden/>
    <w:unhideWhenUsed/>
    <w:rsid w:val="00744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BB4"/>
    <w:rPr>
      <w:rFonts w:ascii="Tahoma" w:hAnsi="Tahoma" w:cs="Tahoma"/>
      <w:sz w:val="16"/>
      <w:szCs w:val="16"/>
      <w:lang w:val="vi-VN"/>
    </w:rPr>
  </w:style>
  <w:style w:type="paragraph" w:styleId="Header">
    <w:name w:val="header"/>
    <w:basedOn w:val="Normal"/>
    <w:link w:val="HeaderChar"/>
    <w:uiPriority w:val="99"/>
    <w:unhideWhenUsed/>
    <w:rsid w:val="00744B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4BB4"/>
    <w:rPr>
      <w:rFonts w:ascii="Times New Roman" w:hAnsi="Times New Roman"/>
      <w:sz w:val="28"/>
      <w:lang w:val="vi-VN"/>
    </w:rPr>
  </w:style>
  <w:style w:type="paragraph" w:styleId="Footer">
    <w:name w:val="footer"/>
    <w:basedOn w:val="Normal"/>
    <w:link w:val="FooterChar"/>
    <w:uiPriority w:val="99"/>
    <w:unhideWhenUsed/>
    <w:rsid w:val="00744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4BB4"/>
    <w:rPr>
      <w:rFonts w:ascii="Times New Roman" w:hAnsi="Times New Roman"/>
      <w:sz w:val="28"/>
      <w:lang w:val="vi-VN"/>
    </w:rPr>
  </w:style>
  <w:style w:type="character" w:styleId="Hyperlink">
    <w:name w:val="Hyperlink"/>
    <w:basedOn w:val="DefaultParagraphFont"/>
    <w:uiPriority w:val="99"/>
    <w:unhideWhenUsed/>
    <w:rsid w:val="00744BB4"/>
    <w:rPr>
      <w:color w:val="0000FF"/>
      <w:u w:val="single"/>
    </w:rPr>
  </w:style>
  <w:style w:type="character" w:styleId="Emphasis">
    <w:name w:val="Emphasis"/>
    <w:basedOn w:val="DefaultParagraphFont"/>
    <w:uiPriority w:val="20"/>
    <w:qFormat/>
    <w:rsid w:val="00744BB4"/>
    <w:rPr>
      <w:i/>
      <w:iCs/>
    </w:rPr>
  </w:style>
  <w:style w:type="paragraph" w:styleId="NoSpacing">
    <w:name w:val="No Spacing"/>
    <w:link w:val="NoSpacingChar"/>
    <w:uiPriority w:val="1"/>
    <w:qFormat/>
    <w:rsid w:val="00744BB4"/>
    <w:pPr>
      <w:spacing w:after="0" w:line="240" w:lineRule="auto"/>
    </w:pPr>
    <w:rPr>
      <w:rFonts w:eastAsiaTheme="minorEastAsia"/>
    </w:rPr>
  </w:style>
  <w:style w:type="character" w:customStyle="1" w:styleId="NoSpacingChar">
    <w:name w:val="No Spacing Char"/>
    <w:basedOn w:val="DefaultParagraphFont"/>
    <w:link w:val="NoSpacing"/>
    <w:uiPriority w:val="1"/>
    <w:rsid w:val="00744BB4"/>
    <w:rPr>
      <w:rFonts w:eastAsiaTheme="minorEastAsia"/>
    </w:rPr>
  </w:style>
  <w:style w:type="table" w:styleId="TableGrid">
    <w:name w:val="Table Grid"/>
    <w:basedOn w:val="TableNormal"/>
    <w:uiPriority w:val="59"/>
    <w:rsid w:val="00744BB4"/>
    <w:pPr>
      <w:spacing w:after="0" w:line="240" w:lineRule="auto"/>
    </w:pPr>
    <w:rPr>
      <w:rFonts w:ascii="Times New Roman" w:hAnsi="Times New Roman"/>
      <w:sz w:val="28"/>
      <w:lang w:val="vi-V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744BB4"/>
    <w:pPr>
      <w:outlineLvl w:val="9"/>
    </w:pPr>
    <w:rPr>
      <w:lang w:val="en-US"/>
    </w:rPr>
  </w:style>
  <w:style w:type="paragraph" w:styleId="TOC1">
    <w:name w:val="toc 1"/>
    <w:basedOn w:val="Normal"/>
    <w:next w:val="Normal"/>
    <w:autoRedefine/>
    <w:uiPriority w:val="39"/>
    <w:unhideWhenUsed/>
    <w:rsid w:val="00744BB4"/>
    <w:pPr>
      <w:spacing w:after="100"/>
    </w:pPr>
  </w:style>
  <w:style w:type="paragraph" w:styleId="TOC2">
    <w:name w:val="toc 2"/>
    <w:basedOn w:val="Normal"/>
    <w:next w:val="Normal"/>
    <w:autoRedefine/>
    <w:uiPriority w:val="39"/>
    <w:unhideWhenUsed/>
    <w:rsid w:val="00744BB4"/>
    <w:pPr>
      <w:spacing w:after="100"/>
      <w:ind w:left="280"/>
    </w:pPr>
  </w:style>
  <w:style w:type="paragraph" w:customStyle="1" w:styleId="xl65">
    <w:name w:val="xl65"/>
    <w:basedOn w:val="Normal"/>
    <w:rsid w:val="00744B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lang w:val="en-US"/>
    </w:rPr>
  </w:style>
  <w:style w:type="paragraph" w:customStyle="1" w:styleId="xl66">
    <w:name w:val="xl66"/>
    <w:basedOn w:val="Normal"/>
    <w:rsid w:val="00744BB4"/>
    <w:pPr>
      <w:spacing w:before="100" w:beforeAutospacing="1" w:after="100" w:afterAutospacing="1" w:line="240" w:lineRule="auto"/>
      <w:textAlignment w:val="center"/>
    </w:pPr>
    <w:rPr>
      <w:rFonts w:eastAsia="Times New Roman" w:cs="Times New Roman"/>
      <w:sz w:val="24"/>
      <w:szCs w:val="24"/>
      <w:lang w:val="en-US"/>
    </w:rPr>
  </w:style>
  <w:style w:type="paragraph" w:customStyle="1" w:styleId="xl67">
    <w:name w:val="xl67"/>
    <w:basedOn w:val="Normal"/>
    <w:rsid w:val="00744B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i/>
      <w:iCs/>
      <w:sz w:val="24"/>
      <w:szCs w:val="24"/>
      <w:lang w:val="en-US"/>
    </w:rPr>
  </w:style>
  <w:style w:type="paragraph" w:customStyle="1" w:styleId="xl68">
    <w:name w:val="xl68"/>
    <w:basedOn w:val="Normal"/>
    <w:rsid w:val="00744BB4"/>
    <w:pPr>
      <w:spacing w:before="100" w:beforeAutospacing="1" w:after="100" w:afterAutospacing="1" w:line="240" w:lineRule="auto"/>
      <w:textAlignment w:val="center"/>
    </w:pPr>
    <w:rPr>
      <w:rFonts w:eastAsia="Times New Roman" w:cs="Times New Roman"/>
      <w:b/>
      <w:bCs/>
      <w:i/>
      <w:iCs/>
      <w:sz w:val="24"/>
      <w:szCs w:val="24"/>
      <w:lang w:val="en-US"/>
    </w:rPr>
  </w:style>
  <w:style w:type="paragraph" w:styleId="ListParagraph">
    <w:name w:val="List Paragraph"/>
    <w:basedOn w:val="Normal"/>
    <w:uiPriority w:val="34"/>
    <w:qFormat/>
    <w:rsid w:val="00744BB4"/>
    <w:pPr>
      <w:ind w:left="720"/>
      <w:contextualSpacing/>
    </w:pPr>
    <w:rPr>
      <w:rFonts w:asciiTheme="minorHAnsi" w:hAnsiTheme="minorHAnsi"/>
      <w:sz w:val="22"/>
      <w:lang w:val="en-US"/>
    </w:rPr>
  </w:style>
  <w:style w:type="paragraph" w:styleId="TOC3">
    <w:name w:val="toc 3"/>
    <w:basedOn w:val="Normal"/>
    <w:next w:val="Normal"/>
    <w:autoRedefine/>
    <w:uiPriority w:val="39"/>
    <w:unhideWhenUsed/>
    <w:rsid w:val="00744BB4"/>
    <w:pPr>
      <w:spacing w:after="100"/>
      <w:ind w:left="560"/>
    </w:pPr>
  </w:style>
  <w:style w:type="character" w:styleId="CommentReference">
    <w:name w:val="annotation reference"/>
    <w:basedOn w:val="DefaultParagraphFont"/>
    <w:uiPriority w:val="99"/>
    <w:semiHidden/>
    <w:unhideWhenUsed/>
    <w:rsid w:val="00503597"/>
    <w:rPr>
      <w:sz w:val="16"/>
      <w:szCs w:val="16"/>
    </w:rPr>
  </w:style>
  <w:style w:type="paragraph" w:styleId="CommentText">
    <w:name w:val="annotation text"/>
    <w:basedOn w:val="Normal"/>
    <w:link w:val="CommentTextChar"/>
    <w:uiPriority w:val="99"/>
    <w:semiHidden/>
    <w:unhideWhenUsed/>
    <w:rsid w:val="00503597"/>
    <w:pPr>
      <w:spacing w:line="240" w:lineRule="auto"/>
    </w:pPr>
    <w:rPr>
      <w:sz w:val="20"/>
      <w:szCs w:val="20"/>
    </w:rPr>
  </w:style>
  <w:style w:type="character" w:customStyle="1" w:styleId="CommentTextChar">
    <w:name w:val="Comment Text Char"/>
    <w:basedOn w:val="DefaultParagraphFont"/>
    <w:link w:val="CommentText"/>
    <w:uiPriority w:val="99"/>
    <w:semiHidden/>
    <w:rsid w:val="00503597"/>
    <w:rPr>
      <w:rFonts w:ascii="Times New Roman" w:hAnsi="Times New Roman"/>
      <w:sz w:val="20"/>
      <w:szCs w:val="20"/>
      <w:lang w:val="vi-VN"/>
    </w:rPr>
  </w:style>
  <w:style w:type="paragraph" w:styleId="CommentSubject">
    <w:name w:val="annotation subject"/>
    <w:basedOn w:val="CommentText"/>
    <w:next w:val="CommentText"/>
    <w:link w:val="CommentSubjectChar"/>
    <w:uiPriority w:val="99"/>
    <w:semiHidden/>
    <w:unhideWhenUsed/>
    <w:rsid w:val="00503597"/>
    <w:rPr>
      <w:b/>
      <w:bCs/>
    </w:rPr>
  </w:style>
  <w:style w:type="character" w:customStyle="1" w:styleId="CommentSubjectChar">
    <w:name w:val="Comment Subject Char"/>
    <w:basedOn w:val="CommentTextChar"/>
    <w:link w:val="CommentSubject"/>
    <w:uiPriority w:val="99"/>
    <w:semiHidden/>
    <w:rsid w:val="00503597"/>
    <w:rPr>
      <w:rFonts w:ascii="Times New Roman" w:hAnsi="Times New Roman"/>
      <w:b/>
      <w:bCs/>
      <w:sz w:val="20"/>
      <w:szCs w:val="20"/>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onsumermedsafety.org/high-alert-medication/lantus"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jpe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2022-04-04T00:00:00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5BFB558-1C4E-46A0-BC12-AB77AAE94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33</Pages>
  <Words>5047</Words>
  <Characters>28769</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Viettel</dc:creator>
  <cp:keywords/>
  <dc:description/>
  <cp:lastModifiedBy>Viettel</cp:lastModifiedBy>
  <cp:revision>15</cp:revision>
  <dcterms:created xsi:type="dcterms:W3CDTF">2022-11-01T14:19:00Z</dcterms:created>
  <dcterms:modified xsi:type="dcterms:W3CDTF">2022-11-04T04:13:00Z</dcterms:modified>
</cp:coreProperties>
</file>